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B5" w:rsidRPr="005477E7" w:rsidRDefault="006A31B5" w:rsidP="006A31B5">
      <w:pPr>
        <w:jc w:val="center"/>
        <w:rPr>
          <w:rFonts w:asciiTheme="minorEastAsia" w:hAnsiTheme="minorEastAsia"/>
          <w:b/>
        </w:rPr>
      </w:pPr>
      <w:r w:rsidRPr="005477E7">
        <w:rPr>
          <w:rFonts w:asciiTheme="minorEastAsia" w:hAnsiTheme="minorEastAsia" w:hint="eastAsia"/>
          <w:b/>
        </w:rPr>
        <w:t>『映画鑑賞・</w:t>
      </w:r>
      <w:r w:rsidRPr="005477E7">
        <w:rPr>
          <w:rFonts w:asciiTheme="minorEastAsia" w:hAnsiTheme="minorEastAsia"/>
          <w:b/>
        </w:rPr>
        <w:t>UDCast</w:t>
      </w:r>
      <w:r w:rsidRPr="005477E7">
        <w:rPr>
          <w:rFonts w:asciiTheme="minorEastAsia" w:hAnsiTheme="minorEastAsia" w:hint="eastAsia"/>
          <w:b/>
        </w:rPr>
        <w:t>についてのアンケート』</w:t>
      </w:r>
      <w:r w:rsidR="004F3B82">
        <w:rPr>
          <w:rFonts w:asciiTheme="minorEastAsia" w:hAnsiTheme="minorEastAsia" w:hint="eastAsia"/>
          <w:b/>
        </w:rPr>
        <w:t>調査</w:t>
      </w:r>
      <w:r w:rsidRPr="005477E7">
        <w:rPr>
          <w:rFonts w:asciiTheme="minorEastAsia" w:hAnsiTheme="minorEastAsia" w:hint="eastAsia"/>
          <w:b/>
        </w:rPr>
        <w:t>報告</w:t>
      </w:r>
    </w:p>
    <w:p w:rsidR="006A31B5" w:rsidRPr="005477E7" w:rsidRDefault="006A31B5" w:rsidP="006A31B5">
      <w:pPr>
        <w:rPr>
          <w:rFonts w:asciiTheme="minorEastAsia" w:hAnsiTheme="minorEastAsia"/>
          <w:b/>
        </w:rPr>
      </w:pPr>
    </w:p>
    <w:p w:rsidR="006A31B5" w:rsidRPr="005477E7" w:rsidRDefault="006A31B5" w:rsidP="006A31B5">
      <w:pPr>
        <w:jc w:val="right"/>
        <w:rPr>
          <w:rFonts w:asciiTheme="minorEastAsia" w:hAnsiTheme="minorEastAsia"/>
        </w:rPr>
      </w:pPr>
      <w:r w:rsidRPr="005477E7">
        <w:rPr>
          <w:rFonts w:asciiTheme="minorEastAsia" w:hAnsiTheme="minorEastAsia" w:hint="eastAsia"/>
        </w:rPr>
        <w:t>全視情協 シネマ・デイジー検討プロジェクト</w:t>
      </w:r>
    </w:p>
    <w:p w:rsidR="006A31B5" w:rsidRPr="005477E7" w:rsidRDefault="006A31B5" w:rsidP="006A31B5">
      <w:pPr>
        <w:jc w:val="right"/>
        <w:rPr>
          <w:rFonts w:asciiTheme="minorEastAsia" w:hAnsiTheme="minorEastAsia"/>
        </w:rPr>
      </w:pPr>
    </w:p>
    <w:p w:rsidR="006A31B5" w:rsidRPr="005477E7" w:rsidRDefault="006A31B5" w:rsidP="006A31B5">
      <w:pPr>
        <w:rPr>
          <w:rFonts w:asciiTheme="minorEastAsia" w:hAnsiTheme="minorEastAsia"/>
        </w:rPr>
      </w:pPr>
      <w:r w:rsidRPr="005477E7">
        <w:rPr>
          <w:rFonts w:asciiTheme="minorEastAsia" w:hAnsiTheme="minorEastAsia" w:hint="eastAsia"/>
        </w:rPr>
        <w:t xml:space="preserve">　当プロジェクトでは、見えない、見えにくい方を対象に「UDCast」についてご意見・ご感想を伺うため、『映画鑑賞・UDCastについてのアンケート』調査を行いました。これは、UDCastの本格導入から1年が過ぎた現在、シネマ・デイジー製作施設である我々はもちろん、「UDCast」開発・運営や音声ガイドを制作しているPalabra株式会社からも、皆さまのご意見を伺いたいとご要望があり、実施したものです。</w:t>
      </w:r>
    </w:p>
    <w:p w:rsidR="006A31B5" w:rsidRPr="005477E7" w:rsidRDefault="006A31B5" w:rsidP="006A31B5">
      <w:pPr>
        <w:ind w:firstLineChars="100" w:firstLine="262"/>
        <w:rPr>
          <w:rFonts w:asciiTheme="minorEastAsia" w:hAnsiTheme="minorEastAsia"/>
        </w:rPr>
      </w:pPr>
      <w:r w:rsidRPr="005477E7">
        <w:rPr>
          <w:rFonts w:asciiTheme="minorEastAsia" w:hAnsiTheme="minorEastAsia" w:hint="eastAsia"/>
        </w:rPr>
        <w:t>ご回答いただきました皆さま、ご協力いただきました関係施設・団体の皆さま、ありがとうございました。</w:t>
      </w:r>
    </w:p>
    <w:p w:rsidR="006A31B5" w:rsidRPr="005477E7" w:rsidRDefault="006A31B5" w:rsidP="006A31B5">
      <w:pPr>
        <w:ind w:firstLineChars="100" w:firstLine="262"/>
        <w:rPr>
          <w:rFonts w:asciiTheme="minorEastAsia" w:hAnsiTheme="minorEastAsia"/>
        </w:rPr>
      </w:pPr>
      <w:r w:rsidRPr="005477E7">
        <w:rPr>
          <w:rFonts w:asciiTheme="minorEastAsia" w:hAnsiTheme="minorEastAsia" w:hint="eastAsia"/>
        </w:rPr>
        <w:t>アンケートには全国175人の当事者の方からご回答をいただき、見えない・見えにくくても映画に興味をお持ちの方、映画を楽しんでおられる方の現状とあわせて率直なご意見やご感想をお聞きすることができました。今回のアンケート調査を基に、関係施設や団体と連携を取りながら今後の音声解説の取り組みにつなげていけたらと考えております。</w:t>
      </w:r>
    </w:p>
    <w:p w:rsidR="006A31B5" w:rsidRPr="005477E7" w:rsidRDefault="006A31B5" w:rsidP="006A31B5">
      <w:pPr>
        <w:rPr>
          <w:rFonts w:asciiTheme="minorEastAsia" w:hAnsiTheme="minorEastAsia"/>
        </w:rPr>
      </w:pPr>
    </w:p>
    <w:tbl>
      <w:tblPr>
        <w:tblStyle w:val="ad"/>
        <w:tblW w:w="9606" w:type="dxa"/>
        <w:tblLook w:val="04A0" w:firstRow="1" w:lastRow="0" w:firstColumn="1" w:lastColumn="0" w:noHBand="0" w:noVBand="1"/>
      </w:tblPr>
      <w:tblGrid>
        <w:gridCol w:w="3369"/>
        <w:gridCol w:w="6237"/>
      </w:tblGrid>
      <w:tr w:rsidR="006A31B5" w:rsidRPr="005477E7" w:rsidTr="005F5C35">
        <w:trPr>
          <w:trHeight w:val="569"/>
        </w:trPr>
        <w:tc>
          <w:tcPr>
            <w:tcW w:w="3369" w:type="dxa"/>
          </w:tcPr>
          <w:p w:rsidR="006A31B5" w:rsidRPr="005477E7" w:rsidRDefault="006A31B5" w:rsidP="005F5C35">
            <w:pPr>
              <w:rPr>
                <w:rFonts w:asciiTheme="minorEastAsia" w:hAnsiTheme="minorEastAsia"/>
              </w:rPr>
            </w:pPr>
            <w:r w:rsidRPr="005477E7">
              <w:rPr>
                <w:rFonts w:asciiTheme="minorEastAsia" w:hAnsiTheme="minorEastAsia" w:hint="eastAsia"/>
              </w:rPr>
              <w:t>アンケート期間</w:t>
            </w:r>
          </w:p>
        </w:tc>
        <w:tc>
          <w:tcPr>
            <w:tcW w:w="6237" w:type="dxa"/>
          </w:tcPr>
          <w:p w:rsidR="006A31B5" w:rsidRPr="005477E7" w:rsidRDefault="006A31B5" w:rsidP="005F5C35">
            <w:pPr>
              <w:rPr>
                <w:rFonts w:asciiTheme="minorEastAsia" w:hAnsiTheme="minorEastAsia"/>
              </w:rPr>
            </w:pPr>
            <w:r w:rsidRPr="005477E7">
              <w:rPr>
                <w:rFonts w:asciiTheme="minorEastAsia" w:hAnsiTheme="minorEastAsia" w:hint="eastAsia"/>
              </w:rPr>
              <w:t>平成３０年４月１日から平成３０年６月１５日まで</w:t>
            </w:r>
          </w:p>
        </w:tc>
      </w:tr>
      <w:tr w:rsidR="006A31B5" w:rsidRPr="005477E7" w:rsidTr="005F5C35">
        <w:trPr>
          <w:trHeight w:val="563"/>
        </w:trPr>
        <w:tc>
          <w:tcPr>
            <w:tcW w:w="3369" w:type="dxa"/>
          </w:tcPr>
          <w:p w:rsidR="006A31B5" w:rsidRPr="005477E7" w:rsidRDefault="006A31B5" w:rsidP="005F5C35">
            <w:pPr>
              <w:rPr>
                <w:rFonts w:asciiTheme="minorEastAsia" w:hAnsiTheme="minorEastAsia"/>
              </w:rPr>
            </w:pPr>
            <w:r w:rsidRPr="005477E7">
              <w:rPr>
                <w:rFonts w:asciiTheme="minorEastAsia" w:hAnsiTheme="minorEastAsia" w:hint="eastAsia"/>
              </w:rPr>
              <w:t>対象者</w:t>
            </w:r>
          </w:p>
        </w:tc>
        <w:tc>
          <w:tcPr>
            <w:tcW w:w="6237" w:type="dxa"/>
          </w:tcPr>
          <w:p w:rsidR="006A31B5" w:rsidRPr="005477E7" w:rsidRDefault="006A31B5" w:rsidP="005F5C35">
            <w:pPr>
              <w:rPr>
                <w:rFonts w:asciiTheme="minorEastAsia" w:hAnsiTheme="minorEastAsia"/>
              </w:rPr>
            </w:pPr>
            <w:r w:rsidRPr="005477E7">
              <w:rPr>
                <w:rFonts w:asciiTheme="minorEastAsia" w:hAnsiTheme="minorEastAsia" w:hint="eastAsia"/>
              </w:rPr>
              <w:t>点字図書館等を利用している視覚障害者</w:t>
            </w:r>
          </w:p>
        </w:tc>
      </w:tr>
      <w:tr w:rsidR="006A31B5" w:rsidRPr="005477E7" w:rsidTr="005F5C35">
        <w:tc>
          <w:tcPr>
            <w:tcW w:w="3369" w:type="dxa"/>
          </w:tcPr>
          <w:p w:rsidR="006A31B5" w:rsidRPr="005477E7" w:rsidRDefault="006A31B5" w:rsidP="005F5C35">
            <w:pPr>
              <w:rPr>
                <w:rFonts w:asciiTheme="minorEastAsia" w:hAnsiTheme="minorEastAsia"/>
              </w:rPr>
            </w:pPr>
            <w:r w:rsidRPr="005477E7">
              <w:rPr>
                <w:rFonts w:asciiTheme="minorEastAsia" w:hAnsiTheme="minorEastAsia" w:hint="eastAsia"/>
              </w:rPr>
              <w:t>協力の呼びかけと収集方法</w:t>
            </w:r>
          </w:p>
        </w:tc>
        <w:tc>
          <w:tcPr>
            <w:tcW w:w="6237" w:type="dxa"/>
          </w:tcPr>
          <w:p w:rsidR="006A31B5" w:rsidRPr="005477E7" w:rsidRDefault="006A31B5" w:rsidP="005F5C35">
            <w:pPr>
              <w:rPr>
                <w:rFonts w:asciiTheme="minorEastAsia" w:hAnsiTheme="minorEastAsia"/>
              </w:rPr>
            </w:pPr>
            <w:r w:rsidRPr="005477E7">
              <w:rPr>
                <w:rFonts w:asciiTheme="minorEastAsia" w:hAnsiTheme="minorEastAsia" w:hint="eastAsia"/>
              </w:rPr>
              <w:t>施設・団体の利用者の方々へ、館報や広報誌等で周知いただき、その他にホームページや点字毎日、関係ML等でご協力いただきました。なお、回答はメールのみといたしました。</w:t>
            </w:r>
          </w:p>
        </w:tc>
      </w:tr>
      <w:tr w:rsidR="006A31B5" w:rsidRPr="005477E7" w:rsidTr="005F5C35">
        <w:trPr>
          <w:trHeight w:val="521"/>
        </w:trPr>
        <w:tc>
          <w:tcPr>
            <w:tcW w:w="3369" w:type="dxa"/>
          </w:tcPr>
          <w:p w:rsidR="006A31B5" w:rsidRPr="005477E7" w:rsidRDefault="006A31B5" w:rsidP="005F5C35">
            <w:pPr>
              <w:rPr>
                <w:rFonts w:asciiTheme="minorEastAsia" w:hAnsiTheme="minorEastAsia"/>
              </w:rPr>
            </w:pPr>
            <w:r w:rsidRPr="005477E7">
              <w:rPr>
                <w:rFonts w:asciiTheme="minorEastAsia" w:hAnsiTheme="minorEastAsia" w:hint="eastAsia"/>
              </w:rPr>
              <w:t>回答・問い合わせ先</w:t>
            </w:r>
          </w:p>
        </w:tc>
        <w:tc>
          <w:tcPr>
            <w:tcW w:w="6237" w:type="dxa"/>
          </w:tcPr>
          <w:p w:rsidR="006A31B5" w:rsidRPr="005477E7" w:rsidRDefault="006A31B5" w:rsidP="005F5C35">
            <w:pPr>
              <w:rPr>
                <w:rFonts w:asciiTheme="minorEastAsia" w:hAnsiTheme="minorEastAsia"/>
              </w:rPr>
            </w:pPr>
            <w:r w:rsidRPr="005477E7">
              <w:rPr>
                <w:rFonts w:asciiTheme="minorEastAsia" w:hAnsiTheme="minorEastAsia" w:hint="eastAsia"/>
              </w:rPr>
              <w:t>cinema-daisy.info@naiiv.net</w:t>
            </w:r>
          </w:p>
        </w:tc>
      </w:tr>
    </w:tbl>
    <w:p w:rsidR="006A31B5" w:rsidRPr="005477E7" w:rsidRDefault="006A31B5" w:rsidP="006A31B5">
      <w:pPr>
        <w:rPr>
          <w:rFonts w:asciiTheme="minorEastAsia" w:hAnsiTheme="minorEastAsia"/>
        </w:rPr>
      </w:pPr>
    </w:p>
    <w:p w:rsidR="006A31B5" w:rsidRPr="005477E7" w:rsidRDefault="006A31B5" w:rsidP="006A31B5">
      <w:pPr>
        <w:rPr>
          <w:rFonts w:asciiTheme="minorEastAsia" w:hAnsiTheme="minorEastAsia"/>
        </w:rPr>
      </w:pPr>
      <w:r w:rsidRPr="005477E7">
        <w:rPr>
          <w:rFonts w:asciiTheme="minorEastAsia" w:hAnsiTheme="minorEastAsia" w:hint="eastAsia"/>
        </w:rPr>
        <w:t xml:space="preserve">　◆アンケート結果については</w:t>
      </w:r>
      <w:r>
        <w:rPr>
          <w:rFonts w:asciiTheme="minorEastAsia" w:hAnsiTheme="minorEastAsia" w:hint="eastAsia"/>
        </w:rPr>
        <w:t>､</w:t>
      </w:r>
      <w:r w:rsidR="00587043">
        <w:rPr>
          <w:rFonts w:asciiTheme="minorEastAsia" w:hAnsiTheme="minorEastAsia" w:hint="eastAsia"/>
        </w:rPr>
        <w:t>別紙の集計結果をご</w:t>
      </w:r>
      <w:r w:rsidRPr="005477E7">
        <w:rPr>
          <w:rFonts w:asciiTheme="minorEastAsia" w:hAnsiTheme="minorEastAsia" w:hint="eastAsia"/>
        </w:rPr>
        <w:t>参照</w:t>
      </w:r>
      <w:r>
        <w:rPr>
          <w:rFonts w:asciiTheme="minorEastAsia" w:hAnsiTheme="minorEastAsia" w:hint="eastAsia"/>
        </w:rPr>
        <w:t>ください</w:t>
      </w:r>
      <w:r w:rsidRPr="005477E7">
        <w:rPr>
          <w:rFonts w:asciiTheme="minorEastAsia" w:hAnsiTheme="minorEastAsia" w:hint="eastAsia"/>
        </w:rPr>
        <w:t>。</w:t>
      </w:r>
    </w:p>
    <w:p w:rsidR="006A31B5" w:rsidRPr="005477E7" w:rsidRDefault="006A31B5" w:rsidP="006A31B5">
      <w:pPr>
        <w:rPr>
          <w:rFonts w:asciiTheme="minorEastAsia" w:hAnsiTheme="minorEastAsia"/>
        </w:rPr>
      </w:pPr>
    </w:p>
    <w:p w:rsidR="006A31B5" w:rsidRPr="005477E7" w:rsidRDefault="006A31B5" w:rsidP="006A31B5">
      <w:pPr>
        <w:rPr>
          <w:rFonts w:asciiTheme="minorEastAsia" w:hAnsiTheme="minorEastAsia"/>
        </w:rPr>
      </w:pPr>
      <w:r w:rsidRPr="005477E7">
        <w:rPr>
          <w:rFonts w:asciiTheme="minorEastAsia" w:hAnsiTheme="minorEastAsia" w:hint="eastAsia"/>
        </w:rPr>
        <w:t xml:space="preserve">　◆アンケート結果から見えてきたもの</w:t>
      </w:r>
    </w:p>
    <w:p w:rsidR="006A31B5" w:rsidRPr="005477E7" w:rsidRDefault="006A31B5" w:rsidP="006A31B5">
      <w:pPr>
        <w:rPr>
          <w:rFonts w:asciiTheme="minorEastAsia" w:hAnsiTheme="minorEastAsia"/>
        </w:rPr>
      </w:pPr>
      <w:r w:rsidRPr="005477E7">
        <w:rPr>
          <w:rFonts w:asciiTheme="minorEastAsia" w:hAnsiTheme="minorEastAsia" w:hint="eastAsia"/>
        </w:rPr>
        <w:t xml:space="preserve">　映画鑑賞の方法についての設問から多くの方がシネマ・デイジーやバリアフリー上映会で映画を楽しんでおられるということを再認識しました。デイジー形式という慣れ親しん</w:t>
      </w:r>
      <w:r w:rsidR="00A039FD">
        <w:rPr>
          <w:rFonts w:asciiTheme="minorEastAsia" w:hAnsiTheme="minorEastAsia" w:hint="eastAsia"/>
        </w:rPr>
        <w:t>だ</w:t>
      </w:r>
      <w:r w:rsidRPr="005477E7">
        <w:rPr>
          <w:rFonts w:asciiTheme="minorEastAsia" w:hAnsiTheme="minorEastAsia" w:hint="eastAsia"/>
        </w:rPr>
        <w:t>視聴方法であること、また、バリアフリー上映会の数字が高いのは、行き慣れた場所であること、会場誘導などの安心感などが数値の高さから感じ取れます。そこには点字図書館などの役割の大きさが見えてきます。</w:t>
      </w:r>
    </w:p>
    <w:p w:rsidR="006A31B5" w:rsidRPr="005477E7" w:rsidRDefault="006A31B5" w:rsidP="006A31B5">
      <w:pPr>
        <w:rPr>
          <w:rFonts w:asciiTheme="minorEastAsia" w:hAnsiTheme="minorEastAsia"/>
        </w:rPr>
      </w:pPr>
      <w:r w:rsidRPr="005477E7">
        <w:rPr>
          <w:rFonts w:asciiTheme="minorEastAsia" w:hAnsiTheme="minorEastAsia" w:hint="eastAsia"/>
        </w:rPr>
        <w:t xml:space="preserve">　一方、</w:t>
      </w:r>
      <w:r w:rsidRPr="005477E7">
        <w:rPr>
          <w:rFonts w:asciiTheme="minorEastAsia" w:hAnsiTheme="minorEastAsia"/>
        </w:rPr>
        <w:t>UDCast</w:t>
      </w:r>
      <w:r w:rsidRPr="005477E7">
        <w:rPr>
          <w:rFonts w:asciiTheme="minorEastAsia" w:hAnsiTheme="minorEastAsia" w:hint="eastAsia"/>
        </w:rPr>
        <w:t>を使って映画館で楽しんでおられる方も少しずつ増えています。また、ユーディーキャストで上映された作品は音声解説が付いた形のDVDで発売されるので、自宅での鑑賞も増えていると思われます。</w:t>
      </w:r>
    </w:p>
    <w:p w:rsidR="00B2313E" w:rsidRDefault="00B2313E" w:rsidP="006A31B5">
      <w:pPr>
        <w:rPr>
          <w:rFonts w:asciiTheme="minorEastAsia" w:hAnsiTheme="minorEastAsia"/>
        </w:rPr>
      </w:pPr>
    </w:p>
    <w:p w:rsidR="006A31B5" w:rsidRPr="005477E7" w:rsidRDefault="006A31B5" w:rsidP="006A31B5">
      <w:pPr>
        <w:rPr>
          <w:rFonts w:asciiTheme="minorEastAsia" w:hAnsiTheme="minorEastAsia"/>
        </w:rPr>
      </w:pPr>
      <w:r w:rsidRPr="005477E7">
        <w:rPr>
          <w:rFonts w:asciiTheme="minorEastAsia" w:hAnsiTheme="minorEastAsia" w:hint="eastAsia"/>
        </w:rPr>
        <w:lastRenderedPageBreak/>
        <w:t xml:space="preserve">　</w:t>
      </w:r>
      <w:r w:rsidRPr="005477E7">
        <w:rPr>
          <w:rFonts w:asciiTheme="minorEastAsia" w:hAnsiTheme="minorEastAsia"/>
        </w:rPr>
        <w:t>UDCast</w:t>
      </w:r>
      <w:r w:rsidRPr="005477E7">
        <w:rPr>
          <w:rFonts w:asciiTheme="minorEastAsia" w:hAnsiTheme="minorEastAsia" w:hint="eastAsia"/>
        </w:rPr>
        <w:t>の利用の有無については、ほぼ半数が</w:t>
      </w:r>
      <w:r w:rsidRPr="005477E7">
        <w:rPr>
          <w:rFonts w:asciiTheme="minorEastAsia" w:hAnsiTheme="minorEastAsia"/>
        </w:rPr>
        <w:t>UDCast</w:t>
      </w:r>
      <w:r w:rsidRPr="005477E7">
        <w:rPr>
          <w:rFonts w:asciiTheme="minorEastAsia" w:hAnsiTheme="minorEastAsia" w:hint="eastAsia"/>
        </w:rPr>
        <w:t>を使っておられましたが、使っていない方の理由では「操作方法が分からない」が多く、実際に端末を使った体験会や映画館での鑑賞会の実施などを望まれています。また、端末を持っていない方も機器の貸し出しやサポート体制が充実すれば、不安に感じず</w:t>
      </w:r>
      <w:r w:rsidRPr="005477E7">
        <w:rPr>
          <w:rFonts w:asciiTheme="minorEastAsia" w:hAnsiTheme="minorEastAsia"/>
        </w:rPr>
        <w:t>UDCast</w:t>
      </w:r>
      <w:r w:rsidRPr="005477E7">
        <w:rPr>
          <w:rFonts w:asciiTheme="minorEastAsia" w:hAnsiTheme="minorEastAsia" w:hint="eastAsia"/>
        </w:rPr>
        <w:t>を利用する方が増えるのではと思われます。そのためにも点字図書館などでの機器操作の講習、更には、映画館や周囲の理解を広めていくことが必要になってきます。</w:t>
      </w:r>
    </w:p>
    <w:p w:rsidR="006A31B5" w:rsidRPr="005477E7" w:rsidRDefault="006A31B5" w:rsidP="006A31B5">
      <w:pPr>
        <w:rPr>
          <w:rFonts w:asciiTheme="minorEastAsia" w:hAnsiTheme="minorEastAsia"/>
        </w:rPr>
      </w:pPr>
    </w:p>
    <w:p w:rsidR="006A31B5" w:rsidRPr="005477E7" w:rsidRDefault="006A31B5" w:rsidP="006A31B5">
      <w:pPr>
        <w:rPr>
          <w:rFonts w:asciiTheme="minorEastAsia" w:hAnsiTheme="minorEastAsia"/>
        </w:rPr>
      </w:pPr>
      <w:r w:rsidRPr="005477E7">
        <w:rPr>
          <w:rFonts w:asciiTheme="minorEastAsia" w:hAnsiTheme="minorEastAsia" w:hint="eastAsia"/>
        </w:rPr>
        <w:t xml:space="preserve">　アンケートの自由記述にもあるように</w:t>
      </w:r>
      <w:r w:rsidRPr="005477E7">
        <w:rPr>
          <w:rFonts w:asciiTheme="minorEastAsia" w:hAnsiTheme="minorEastAsia"/>
        </w:rPr>
        <w:t>UDCast</w:t>
      </w:r>
      <w:r w:rsidRPr="005477E7">
        <w:rPr>
          <w:rFonts w:asciiTheme="minorEastAsia" w:hAnsiTheme="minorEastAsia" w:hint="eastAsia"/>
        </w:rPr>
        <w:t>やシネマ・デイジーへの期待は大きいです。また</w:t>
      </w:r>
      <w:r w:rsidRPr="005477E7">
        <w:rPr>
          <w:rFonts w:asciiTheme="minorEastAsia" w:hAnsiTheme="minorEastAsia"/>
        </w:rPr>
        <w:t>UDCast</w:t>
      </w:r>
      <w:r w:rsidRPr="005477E7">
        <w:rPr>
          <w:rFonts w:asciiTheme="minorEastAsia" w:hAnsiTheme="minorEastAsia" w:hint="eastAsia"/>
        </w:rPr>
        <w:t>の音声解説音源を使ってのシネマ・デイジー化、同作品の製作など多くのご提案もいただきました。</w:t>
      </w:r>
      <w:r w:rsidRPr="005477E7">
        <w:rPr>
          <w:rFonts w:asciiTheme="minorEastAsia" w:hAnsiTheme="minorEastAsia" w:hint="eastAsia"/>
          <w:spacing w:val="-2"/>
        </w:rPr>
        <w:t>これらを検討しつつ、デイジー再生機でも音声解説付きDVDが聴けるように働きかけていきたいと考えています。</w:t>
      </w:r>
    </w:p>
    <w:p w:rsidR="006A31B5" w:rsidRDefault="006A31B5" w:rsidP="006A31B5">
      <w:pPr>
        <w:rPr>
          <w:rFonts w:asciiTheme="minorEastAsia" w:hAnsiTheme="minorEastAsia"/>
          <w:spacing w:val="-2"/>
        </w:rPr>
      </w:pPr>
      <w:r w:rsidRPr="005477E7">
        <w:rPr>
          <w:rFonts w:asciiTheme="minorEastAsia" w:hAnsiTheme="minorEastAsia" w:hint="eastAsia"/>
        </w:rPr>
        <w:t xml:space="preserve">　今後も関係施設・団体と連携しながら利用者のご希望に応えられるような働</w:t>
      </w:r>
      <w:r w:rsidRPr="005477E7">
        <w:rPr>
          <w:rFonts w:asciiTheme="minorEastAsia" w:hAnsiTheme="minorEastAsia" w:hint="eastAsia"/>
          <w:spacing w:val="-2"/>
        </w:rPr>
        <w:t>きかけと環境づくり、質の良い音声解説づくりに取り組んで参りたいと思います。</w:t>
      </w:r>
    </w:p>
    <w:p w:rsidR="006A31B5" w:rsidRDefault="006A31B5" w:rsidP="006A31B5">
      <w:pPr>
        <w:rPr>
          <w:rFonts w:asciiTheme="minorEastAsia" w:hAnsiTheme="minorEastAsia"/>
          <w:spacing w:val="-2"/>
        </w:rPr>
      </w:pPr>
    </w:p>
    <w:p w:rsidR="006A31B5" w:rsidRPr="005477E7" w:rsidRDefault="006A31B5" w:rsidP="006A31B5">
      <w:pPr>
        <w:jc w:val="right"/>
        <w:rPr>
          <w:rFonts w:asciiTheme="minorEastAsia" w:hAnsiTheme="minorEastAsia"/>
        </w:rPr>
      </w:pPr>
      <w:r>
        <w:rPr>
          <w:rFonts w:asciiTheme="minorEastAsia" w:hAnsiTheme="minorEastAsia" w:hint="eastAsia"/>
          <w:spacing w:val="-2"/>
        </w:rPr>
        <w:t>以上</w:t>
      </w:r>
    </w:p>
    <w:p w:rsidR="007174AF" w:rsidRDefault="006A31B5">
      <w:pPr>
        <w:widowControl/>
        <w:suppressAutoHyphens w:val="0"/>
        <w:kinsoku/>
        <w:wordWrap/>
        <w:overflowPunct/>
        <w:autoSpaceDE/>
        <w:autoSpaceDN/>
        <w:adjustRightInd/>
        <w:textAlignment w:val="auto"/>
        <w:rPr>
          <w:rFonts w:asciiTheme="minorEastAsia" w:eastAsiaTheme="minorEastAsia" w:hAnsiTheme="minorEastAsia"/>
          <w:b/>
          <w:sz w:val="28"/>
          <w:szCs w:val="28"/>
        </w:rPr>
        <w:sectPr w:rsidR="007174AF" w:rsidSect="007174AF">
          <w:footerReference w:type="default" r:id="rId8"/>
          <w:pgSz w:w="11906" w:h="16838" w:code="9"/>
          <w:pgMar w:top="1134" w:right="567" w:bottom="1418" w:left="851" w:header="851" w:footer="794" w:gutter="0"/>
          <w:pgNumType w:start="1"/>
          <w:cols w:space="425"/>
          <w:docGrid w:type="linesAndChars" w:linePitch="371" w:charSpace="4546"/>
        </w:sectPr>
      </w:pPr>
      <w:r>
        <w:rPr>
          <w:rFonts w:asciiTheme="minorEastAsia" w:eastAsiaTheme="minorEastAsia" w:hAnsiTheme="minorEastAsia"/>
          <w:b/>
          <w:sz w:val="28"/>
          <w:szCs w:val="28"/>
        </w:rPr>
        <w:br w:type="page"/>
      </w:r>
    </w:p>
    <w:p w:rsidR="007174AF" w:rsidRDefault="007174AF" w:rsidP="007174AF">
      <w:pPr>
        <w:suppressAutoHyphens w:val="0"/>
        <w:kinsoku/>
        <w:wordWrap/>
        <w:autoSpaceDE/>
        <w:autoSpaceDN/>
        <w:adjustRightInd/>
        <w:rPr>
          <w:rFonts w:asciiTheme="minorEastAsia" w:eastAsiaTheme="minorEastAsia" w:hAnsiTheme="minorEastAsia"/>
        </w:rPr>
      </w:pPr>
      <w:r w:rsidRPr="007174AF">
        <w:rPr>
          <w:rFonts w:asciiTheme="minorEastAsia" w:eastAsiaTheme="minorEastAsia" w:hAnsiTheme="minorEastAsia"/>
        </w:rPr>
        <w:lastRenderedPageBreak/>
        <w:t>（別紙）</w:t>
      </w:r>
    </w:p>
    <w:p w:rsidR="007174AF" w:rsidRPr="007174AF" w:rsidRDefault="007174AF" w:rsidP="007174AF">
      <w:pPr>
        <w:suppressAutoHyphens w:val="0"/>
        <w:kinsoku/>
        <w:wordWrap/>
        <w:autoSpaceDE/>
        <w:autoSpaceDN/>
        <w:adjustRightInd/>
        <w:rPr>
          <w:rFonts w:asciiTheme="minorEastAsia" w:eastAsiaTheme="minorEastAsia" w:hAnsiTheme="minorEastAsia"/>
        </w:rPr>
      </w:pPr>
    </w:p>
    <w:p w:rsidR="008C4DB7" w:rsidRPr="007174AF" w:rsidRDefault="008C4DB7" w:rsidP="008C4DB7">
      <w:pPr>
        <w:suppressAutoHyphens w:val="0"/>
        <w:kinsoku/>
        <w:wordWrap/>
        <w:autoSpaceDE/>
        <w:autoSpaceDN/>
        <w:adjustRightInd/>
        <w:jc w:val="center"/>
        <w:rPr>
          <w:rFonts w:asciiTheme="minorEastAsia" w:eastAsiaTheme="minorEastAsia" w:hAnsiTheme="minorEastAsia"/>
          <w:b/>
        </w:rPr>
      </w:pPr>
      <w:r w:rsidRPr="007174AF">
        <w:rPr>
          <w:rFonts w:asciiTheme="minorEastAsia" w:eastAsiaTheme="minorEastAsia" w:hAnsiTheme="minorEastAsia" w:hint="eastAsia"/>
          <w:b/>
        </w:rPr>
        <w:t>映画鑑賞・UDCastについてのアンケート</w:t>
      </w:r>
      <w:r w:rsidR="006A31B5" w:rsidRPr="007174AF">
        <w:rPr>
          <w:rFonts w:asciiTheme="minorEastAsia" w:eastAsiaTheme="minorEastAsia" w:hAnsiTheme="minorEastAsia" w:hint="eastAsia"/>
          <w:b/>
        </w:rPr>
        <w:t>集計</w:t>
      </w:r>
      <w:r w:rsidR="00587043" w:rsidRPr="007174AF">
        <w:rPr>
          <w:rFonts w:asciiTheme="minorEastAsia" w:eastAsiaTheme="minorEastAsia" w:hAnsiTheme="minorEastAsia" w:hint="eastAsia"/>
          <w:b/>
        </w:rPr>
        <w:t>結果</w:t>
      </w:r>
    </w:p>
    <w:p w:rsidR="007D3AC5" w:rsidRPr="00022C45" w:rsidRDefault="007D3AC5" w:rsidP="008C4DB7">
      <w:pPr>
        <w:suppressAutoHyphens w:val="0"/>
        <w:kinsoku/>
        <w:wordWrap/>
        <w:autoSpaceDE/>
        <w:autoSpaceDN/>
        <w:adjustRightInd/>
        <w:jc w:val="center"/>
        <w:rPr>
          <w:rFonts w:asciiTheme="minorEastAsia" w:eastAsiaTheme="minorEastAsia" w:hAnsiTheme="minorEastAsia"/>
        </w:rPr>
      </w:pPr>
    </w:p>
    <w:p w:rsidR="008C4DB7" w:rsidRPr="00022C45" w:rsidRDefault="008C4DB7" w:rsidP="008C4DB7">
      <w:pPr>
        <w:suppressAutoHyphens w:val="0"/>
        <w:kinsoku/>
        <w:wordWrap/>
        <w:autoSpaceDE/>
        <w:autoSpaceDN/>
        <w:adjustRightInd/>
        <w:jc w:val="right"/>
        <w:rPr>
          <w:rFonts w:asciiTheme="minorEastAsia" w:eastAsiaTheme="minorEastAsia" w:hAnsiTheme="minorEastAsia"/>
        </w:rPr>
      </w:pPr>
      <w:r w:rsidRPr="00022C45">
        <w:rPr>
          <w:rFonts w:asciiTheme="minorEastAsia" w:eastAsiaTheme="minorEastAsia" w:hAnsiTheme="minorEastAsia" w:hint="eastAsia"/>
        </w:rPr>
        <w:t>全視情協シネマ・デイジープロジェクト</w:t>
      </w:r>
    </w:p>
    <w:p w:rsidR="008C4DB7" w:rsidRPr="00022C45" w:rsidRDefault="001A625C" w:rsidP="008C4DB7">
      <w:pPr>
        <w:suppressAutoHyphens w:val="0"/>
        <w:kinsoku/>
        <w:wordWrap/>
        <w:autoSpaceDE/>
        <w:autoSpaceDN/>
        <w:adjustRightInd/>
        <w:jc w:val="right"/>
        <w:rPr>
          <w:rFonts w:asciiTheme="minorEastAsia" w:eastAsiaTheme="minorEastAsia" w:hAnsiTheme="minorEastAsia"/>
        </w:rPr>
      </w:pPr>
      <w:r w:rsidRPr="00022C45">
        <w:rPr>
          <w:rFonts w:asciiTheme="minorEastAsia" w:eastAsiaTheme="minorEastAsia" w:hAnsiTheme="minorEastAsia" w:hint="eastAsia"/>
        </w:rPr>
        <w:t>2018/07/</w:t>
      </w:r>
      <w:r w:rsidR="00D33C8C" w:rsidRPr="00022C45">
        <w:rPr>
          <w:rFonts w:asciiTheme="minorEastAsia" w:eastAsiaTheme="minorEastAsia" w:hAnsiTheme="minorEastAsia" w:hint="eastAsia"/>
        </w:rPr>
        <w:t>13</w:t>
      </w:r>
      <w:r w:rsidR="006A31B5">
        <w:rPr>
          <w:rFonts w:asciiTheme="minorEastAsia" w:eastAsiaTheme="minorEastAsia" w:hAnsiTheme="minorEastAsia" w:hint="eastAsia"/>
        </w:rPr>
        <w:t>作成</w:t>
      </w:r>
    </w:p>
    <w:p w:rsidR="008C4DB7" w:rsidRDefault="008C4DB7" w:rsidP="00511A04">
      <w:pPr>
        <w:suppressAutoHyphens w:val="0"/>
        <w:kinsoku/>
        <w:wordWrap/>
        <w:autoSpaceDE/>
        <w:autoSpaceDN/>
        <w:adjustRightInd/>
        <w:jc w:val="both"/>
        <w:rPr>
          <w:rFonts w:asciiTheme="minorEastAsia" w:eastAsiaTheme="minorEastAsia" w:hAnsiTheme="minorEastAsia"/>
        </w:rPr>
      </w:pPr>
    </w:p>
    <w:p w:rsidR="006C3BB6" w:rsidRPr="00022C45" w:rsidRDefault="006C3BB6" w:rsidP="00511A04">
      <w:pPr>
        <w:suppressAutoHyphens w:val="0"/>
        <w:kinsoku/>
        <w:wordWrap/>
        <w:autoSpaceDE/>
        <w:autoSpaceDN/>
        <w:adjustRightInd/>
        <w:jc w:val="both"/>
        <w:rPr>
          <w:rFonts w:asciiTheme="minorEastAsia" w:eastAsiaTheme="minorEastAsia" w:hAnsiTheme="minorEastAsia"/>
        </w:rPr>
      </w:pPr>
    </w:p>
    <w:p w:rsidR="008C4DB7" w:rsidRPr="00022C45" w:rsidRDefault="008C4DB7" w:rsidP="00511A04">
      <w:pPr>
        <w:suppressAutoHyphens w:val="0"/>
        <w:kinsoku/>
        <w:wordWrap/>
        <w:autoSpaceDE/>
        <w:autoSpaceDN/>
        <w:adjustRightInd/>
        <w:jc w:val="both"/>
        <w:rPr>
          <w:rFonts w:asciiTheme="minorEastAsia" w:eastAsiaTheme="minorEastAsia" w:hAnsiTheme="minorEastAsia"/>
        </w:rPr>
      </w:pPr>
      <w:r w:rsidRPr="00022C45">
        <w:rPr>
          <w:rFonts w:asciiTheme="minorEastAsia" w:eastAsiaTheme="minorEastAsia" w:hAnsiTheme="minorEastAsia" w:hint="eastAsia"/>
        </w:rPr>
        <w:t>実施期間：２０１８年３月３１日～６月１５日</w:t>
      </w:r>
    </w:p>
    <w:p w:rsidR="008C4DB7" w:rsidRPr="00022C45" w:rsidRDefault="008C4DB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アンケート回収件数：１７</w:t>
      </w:r>
      <w:r w:rsidR="00EF06BA" w:rsidRPr="00022C45">
        <w:rPr>
          <w:rFonts w:asciiTheme="minorEastAsia" w:eastAsiaTheme="minorEastAsia" w:hAnsiTheme="minorEastAsia" w:hint="eastAsia"/>
          <w:color w:val="000000"/>
        </w:rPr>
        <w:t>５</w:t>
      </w:r>
      <w:r w:rsidRPr="00022C45">
        <w:rPr>
          <w:rFonts w:asciiTheme="minorEastAsia" w:eastAsiaTheme="minorEastAsia" w:hAnsiTheme="minorEastAsia" w:hint="eastAsia"/>
          <w:color w:val="000000"/>
        </w:rPr>
        <w:t>件</w:t>
      </w:r>
    </w:p>
    <w:p w:rsidR="008C4DB7" w:rsidRPr="00022C45" w:rsidRDefault="008C4DB7" w:rsidP="00511A04">
      <w:pPr>
        <w:suppressAutoHyphens w:val="0"/>
        <w:kinsoku/>
        <w:wordWrap/>
        <w:autoSpaceDE/>
        <w:autoSpaceDN/>
        <w:adjustRightInd/>
        <w:jc w:val="both"/>
        <w:rPr>
          <w:rFonts w:asciiTheme="minorEastAsia" w:eastAsiaTheme="minorEastAsia" w:hAnsiTheme="minorEastAsia"/>
          <w:color w:val="000000"/>
        </w:rPr>
      </w:pP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b/>
          <w:bCs/>
          <w:color w:val="000000"/>
        </w:rPr>
        <w:t>１．ご自身についてお聞かせください。</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質問１</w:t>
      </w:r>
      <w:r w:rsidRPr="00022C45">
        <w:rPr>
          <w:rFonts w:asciiTheme="minorEastAsia" w:eastAsiaTheme="minorEastAsia" w:hAnsiTheme="minorEastAsia" w:cs="Times New Roman"/>
          <w:color w:val="000000"/>
        </w:rPr>
        <w:t xml:space="preserve"> </w:t>
      </w:r>
      <w:r w:rsidRPr="00022C45">
        <w:rPr>
          <w:rFonts w:asciiTheme="minorEastAsia" w:eastAsiaTheme="minorEastAsia" w:hAnsiTheme="minorEastAsia" w:hint="eastAsia"/>
          <w:color w:val="000000"/>
        </w:rPr>
        <w:t>性別</w:t>
      </w:r>
    </w:p>
    <w:p w:rsidR="008C4DB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（１）男</w:t>
      </w:r>
      <w:r w:rsidR="008C4DB7" w:rsidRPr="00022C45">
        <w:rPr>
          <w:rFonts w:asciiTheme="minorEastAsia" w:eastAsiaTheme="minorEastAsia" w:hAnsiTheme="minorEastAsia" w:hint="eastAsia"/>
          <w:color w:val="000000"/>
        </w:rPr>
        <w:t xml:space="preserve">　　　８９名</w:t>
      </w:r>
    </w:p>
    <w:p w:rsidR="008C4DB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（２）女</w:t>
      </w:r>
      <w:r w:rsidR="008C4DB7" w:rsidRPr="00022C45">
        <w:rPr>
          <w:rFonts w:asciiTheme="minorEastAsia" w:eastAsiaTheme="minorEastAsia" w:hAnsiTheme="minorEastAsia" w:hint="eastAsia"/>
          <w:color w:val="000000"/>
        </w:rPr>
        <w:t xml:space="preserve">　　</w:t>
      </w:r>
      <w:r w:rsidRPr="00022C45">
        <w:rPr>
          <w:rFonts w:asciiTheme="minorEastAsia" w:eastAsiaTheme="minorEastAsia" w:hAnsiTheme="minorEastAsia" w:hint="eastAsia"/>
          <w:color w:val="000000"/>
        </w:rPr>
        <w:t xml:space="preserve">　</w:t>
      </w:r>
      <w:r w:rsidR="00EF06BA" w:rsidRPr="00022C45">
        <w:rPr>
          <w:rFonts w:asciiTheme="minorEastAsia" w:eastAsiaTheme="minorEastAsia" w:hAnsiTheme="minorEastAsia" w:hint="eastAsia"/>
          <w:color w:val="000000"/>
        </w:rPr>
        <w:t>８２</w:t>
      </w:r>
      <w:r w:rsidR="008C4DB7" w:rsidRPr="00022C45">
        <w:rPr>
          <w:rFonts w:asciiTheme="minorEastAsia" w:eastAsiaTheme="minorEastAsia" w:hAnsiTheme="minorEastAsia" w:hint="eastAsia"/>
          <w:color w:val="000000"/>
        </w:rPr>
        <w:t>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（３）無回答</w:t>
      </w:r>
      <w:r w:rsidR="008C4DB7" w:rsidRPr="00022C45">
        <w:rPr>
          <w:rFonts w:asciiTheme="minorEastAsia" w:eastAsiaTheme="minorEastAsia" w:hAnsiTheme="minorEastAsia" w:hint="eastAsia"/>
          <w:color w:val="000000"/>
        </w:rPr>
        <w:t xml:space="preserve">　　２名</w:t>
      </w:r>
    </w:p>
    <w:p w:rsidR="00511A04"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Pr="00022C45"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質問２</w:t>
      </w:r>
      <w:r w:rsidRPr="00022C45">
        <w:rPr>
          <w:rFonts w:asciiTheme="minorEastAsia" w:eastAsiaTheme="minorEastAsia" w:hAnsiTheme="minorEastAsia" w:cs="Times New Roman"/>
          <w:color w:val="000000"/>
        </w:rPr>
        <w:t xml:space="preserve"> </w:t>
      </w:r>
      <w:r w:rsidRPr="00022C45">
        <w:rPr>
          <w:rFonts w:asciiTheme="minorEastAsia" w:eastAsiaTheme="minorEastAsia" w:hAnsiTheme="minorEastAsia" w:hint="eastAsia"/>
          <w:color w:val="000000"/>
        </w:rPr>
        <w:t>年齢</w:t>
      </w:r>
    </w:p>
    <w:p w:rsidR="008C4DB7" w:rsidRPr="00022C45" w:rsidRDefault="008C4DB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　　　１０代未満　　１名</w:t>
      </w:r>
    </w:p>
    <w:p w:rsidR="008C4DB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（１）１０代　　</w:t>
      </w:r>
      <w:r w:rsidR="008C4DB7" w:rsidRPr="00022C45">
        <w:rPr>
          <w:rFonts w:asciiTheme="minorEastAsia" w:eastAsiaTheme="minorEastAsia" w:hAnsiTheme="minorEastAsia" w:hint="eastAsia"/>
          <w:color w:val="000000"/>
        </w:rPr>
        <w:t xml:space="preserve">　　２名</w:t>
      </w:r>
    </w:p>
    <w:p w:rsidR="008C4DB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（２）２０代　　</w:t>
      </w:r>
      <w:r w:rsidR="008C4DB7" w:rsidRPr="00022C45">
        <w:rPr>
          <w:rFonts w:asciiTheme="minorEastAsia" w:eastAsiaTheme="minorEastAsia" w:hAnsiTheme="minorEastAsia" w:hint="eastAsia"/>
          <w:color w:val="000000"/>
        </w:rPr>
        <w:t xml:space="preserve">　　２名</w:t>
      </w:r>
    </w:p>
    <w:p w:rsidR="008C4DB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（３）３０代　　</w:t>
      </w:r>
      <w:r w:rsidR="008C4DB7" w:rsidRPr="00022C45">
        <w:rPr>
          <w:rFonts w:asciiTheme="minorEastAsia" w:eastAsiaTheme="minorEastAsia" w:hAnsiTheme="minorEastAsia" w:hint="eastAsia"/>
          <w:color w:val="000000"/>
        </w:rPr>
        <w:t xml:space="preserve">　　７名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（４）４０代</w:t>
      </w:r>
      <w:r w:rsidR="008C4DB7" w:rsidRPr="00022C45">
        <w:rPr>
          <w:rFonts w:asciiTheme="minorEastAsia" w:eastAsiaTheme="minorEastAsia" w:hAnsiTheme="minorEastAsia" w:hint="eastAsia"/>
          <w:color w:val="000000"/>
        </w:rPr>
        <w:t xml:space="preserve">　　　２８名</w:t>
      </w:r>
    </w:p>
    <w:p w:rsidR="008C4DB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（５）５０代　　</w:t>
      </w:r>
      <w:r w:rsidR="008C4DB7" w:rsidRPr="00022C45">
        <w:rPr>
          <w:rFonts w:asciiTheme="minorEastAsia" w:eastAsiaTheme="minorEastAsia" w:hAnsiTheme="minorEastAsia" w:hint="eastAsia"/>
          <w:color w:val="000000"/>
        </w:rPr>
        <w:t xml:space="preserve">　</w:t>
      </w:r>
      <w:r w:rsidR="00A426B4" w:rsidRPr="00022C45">
        <w:rPr>
          <w:rFonts w:asciiTheme="minorEastAsia" w:eastAsiaTheme="minorEastAsia" w:hAnsiTheme="minorEastAsia" w:hint="eastAsia"/>
          <w:color w:val="000000"/>
        </w:rPr>
        <w:t>４０</w:t>
      </w:r>
      <w:r w:rsidR="008C4DB7" w:rsidRPr="00022C45">
        <w:rPr>
          <w:rFonts w:asciiTheme="minorEastAsia" w:eastAsiaTheme="minorEastAsia" w:hAnsiTheme="minorEastAsia" w:hint="eastAsia"/>
          <w:color w:val="000000"/>
        </w:rPr>
        <w:t>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（６）６０代以上</w:t>
      </w:r>
      <w:r w:rsidR="008C4DB7" w:rsidRPr="00022C45">
        <w:rPr>
          <w:rFonts w:asciiTheme="minorEastAsia" w:eastAsiaTheme="minorEastAsia" w:hAnsiTheme="minorEastAsia" w:hint="eastAsia"/>
          <w:color w:val="000000"/>
        </w:rPr>
        <w:t xml:space="preserve">　９５名</w:t>
      </w:r>
    </w:p>
    <w:p w:rsidR="00D34C2D" w:rsidRDefault="00D34C2D"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Pr="00022C45"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DB5E08" w:rsidRPr="00022C45" w:rsidRDefault="00DB5E08" w:rsidP="00DB5E08">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質問３</w:t>
      </w:r>
      <w:r w:rsidRPr="00022C45">
        <w:rPr>
          <w:rFonts w:asciiTheme="minorEastAsia" w:eastAsiaTheme="minorEastAsia" w:hAnsiTheme="minorEastAsia" w:cs="Times New Roman"/>
          <w:color w:val="000000"/>
        </w:rPr>
        <w:t xml:space="preserve"> </w:t>
      </w:r>
      <w:r w:rsidRPr="00022C45">
        <w:rPr>
          <w:rFonts w:asciiTheme="minorEastAsia" w:eastAsiaTheme="minorEastAsia" w:hAnsiTheme="minorEastAsia" w:hint="eastAsia"/>
          <w:color w:val="000000"/>
        </w:rPr>
        <w:t>お住まいの都道府県</w:t>
      </w:r>
    </w:p>
    <w:p w:rsidR="004C1D3E" w:rsidRPr="00022C45" w:rsidRDefault="004C1D3E" w:rsidP="004C1D3E">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東北・新潟・北海道</w:t>
      </w:r>
      <w:r w:rsidR="00EC52E2" w:rsidRPr="00022C45">
        <w:rPr>
          <w:rFonts w:asciiTheme="minorEastAsia" w:eastAsiaTheme="minorEastAsia" w:hAnsiTheme="minorEastAsia" w:hint="eastAsia"/>
          <w:color w:val="000000"/>
        </w:rPr>
        <w:t>ブロック</w:t>
      </w:r>
      <w:r w:rsidRPr="00022C45">
        <w:rPr>
          <w:rFonts w:asciiTheme="minorEastAsia" w:eastAsiaTheme="minorEastAsia" w:hAnsiTheme="minorEastAsia" w:hint="eastAsia"/>
          <w:color w:val="000000"/>
        </w:rPr>
        <w:t xml:space="preserve">　８名</w:t>
      </w:r>
    </w:p>
    <w:p w:rsidR="004C1D3E" w:rsidRPr="00022C45" w:rsidRDefault="004C1D3E" w:rsidP="004C1D3E">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関東</w:t>
      </w:r>
      <w:r w:rsidR="00EC52E2" w:rsidRPr="00022C45">
        <w:rPr>
          <w:rFonts w:asciiTheme="minorEastAsia" w:eastAsiaTheme="minorEastAsia" w:hAnsiTheme="minorEastAsia" w:hint="eastAsia"/>
          <w:color w:val="000000"/>
        </w:rPr>
        <w:t xml:space="preserve">ブロック　　　　　　　</w:t>
      </w:r>
      <w:r w:rsidRPr="00022C45">
        <w:rPr>
          <w:rFonts w:asciiTheme="minorEastAsia" w:eastAsiaTheme="minorEastAsia" w:hAnsiTheme="minorEastAsia" w:hint="eastAsia"/>
          <w:color w:val="000000"/>
        </w:rPr>
        <w:t>４７名</w:t>
      </w:r>
    </w:p>
    <w:p w:rsidR="004C1D3E" w:rsidRPr="00022C45" w:rsidRDefault="004C1D3E" w:rsidP="004C1D3E">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中部</w:t>
      </w:r>
      <w:r w:rsidR="00EC52E2" w:rsidRPr="00022C45">
        <w:rPr>
          <w:rFonts w:asciiTheme="minorEastAsia" w:eastAsiaTheme="minorEastAsia" w:hAnsiTheme="minorEastAsia" w:hint="eastAsia"/>
          <w:color w:val="000000"/>
        </w:rPr>
        <w:t>ブロック</w:t>
      </w:r>
      <w:r w:rsidRPr="00022C45">
        <w:rPr>
          <w:rFonts w:asciiTheme="minorEastAsia" w:eastAsiaTheme="minorEastAsia" w:hAnsiTheme="minorEastAsia" w:hint="eastAsia"/>
          <w:color w:val="000000"/>
        </w:rPr>
        <w:t xml:space="preserve">　</w:t>
      </w:r>
      <w:r w:rsidR="00EC52E2" w:rsidRPr="00022C45">
        <w:rPr>
          <w:rFonts w:asciiTheme="minorEastAsia" w:eastAsiaTheme="minorEastAsia" w:hAnsiTheme="minorEastAsia" w:hint="eastAsia"/>
          <w:color w:val="000000"/>
        </w:rPr>
        <w:t xml:space="preserve">　　　　　　</w:t>
      </w:r>
      <w:r w:rsidRPr="00022C45">
        <w:rPr>
          <w:rFonts w:asciiTheme="minorEastAsia" w:eastAsiaTheme="minorEastAsia" w:hAnsiTheme="minorEastAsia" w:hint="eastAsia"/>
          <w:color w:val="000000"/>
        </w:rPr>
        <w:t>１</w:t>
      </w:r>
      <w:r w:rsidRPr="00022C45">
        <w:rPr>
          <w:rFonts w:asciiTheme="minorEastAsia" w:eastAsiaTheme="minorEastAsia" w:hAnsiTheme="minorEastAsia"/>
          <w:color w:val="000000"/>
        </w:rPr>
        <w:t>２名</w:t>
      </w:r>
    </w:p>
    <w:p w:rsidR="004C1D3E" w:rsidRPr="00022C45" w:rsidRDefault="004C1D3E" w:rsidP="004C1D3E">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近畿</w:t>
      </w:r>
      <w:r w:rsidR="00EC52E2" w:rsidRPr="00022C45">
        <w:rPr>
          <w:rFonts w:asciiTheme="minorEastAsia" w:eastAsiaTheme="minorEastAsia" w:hAnsiTheme="minorEastAsia" w:hint="eastAsia"/>
          <w:color w:val="000000"/>
        </w:rPr>
        <w:t>ブロック</w:t>
      </w:r>
      <w:r w:rsidRPr="00022C45">
        <w:rPr>
          <w:rFonts w:asciiTheme="minorEastAsia" w:eastAsiaTheme="minorEastAsia" w:hAnsiTheme="minorEastAsia" w:hint="eastAsia"/>
          <w:color w:val="000000"/>
        </w:rPr>
        <w:t xml:space="preserve">　　　　　　　</w:t>
      </w:r>
      <w:r w:rsidRPr="00022C45">
        <w:rPr>
          <w:rFonts w:asciiTheme="minorEastAsia" w:eastAsiaTheme="minorEastAsia" w:hAnsiTheme="minorEastAsia"/>
          <w:color w:val="000000"/>
        </w:rPr>
        <w:t>４８名</w:t>
      </w:r>
    </w:p>
    <w:p w:rsidR="004C1D3E" w:rsidRPr="00022C45" w:rsidRDefault="004C1D3E" w:rsidP="004C1D3E">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中国・四国</w:t>
      </w:r>
      <w:r w:rsidR="00EC52E2" w:rsidRPr="00022C45">
        <w:rPr>
          <w:rFonts w:asciiTheme="minorEastAsia" w:eastAsiaTheme="minorEastAsia" w:hAnsiTheme="minorEastAsia" w:hint="eastAsia"/>
          <w:color w:val="000000"/>
        </w:rPr>
        <w:t>ブロック</w:t>
      </w:r>
      <w:r w:rsidRPr="00022C45">
        <w:rPr>
          <w:rFonts w:asciiTheme="minorEastAsia" w:eastAsiaTheme="minorEastAsia" w:hAnsiTheme="minorEastAsia" w:hint="eastAsia"/>
          <w:color w:val="000000"/>
        </w:rPr>
        <w:t xml:space="preserve">　　　　１６名</w:t>
      </w:r>
    </w:p>
    <w:p w:rsidR="004C1D3E" w:rsidRPr="00022C45" w:rsidRDefault="004C1D3E" w:rsidP="004C1D3E">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九州</w:t>
      </w:r>
      <w:r w:rsidR="00EC52E2" w:rsidRPr="00022C45">
        <w:rPr>
          <w:rFonts w:asciiTheme="minorEastAsia" w:eastAsiaTheme="minorEastAsia" w:hAnsiTheme="minorEastAsia" w:hint="eastAsia"/>
          <w:color w:val="000000"/>
        </w:rPr>
        <w:t>ブロック</w:t>
      </w:r>
      <w:r w:rsidRPr="00022C45">
        <w:rPr>
          <w:rFonts w:asciiTheme="minorEastAsia" w:eastAsiaTheme="minorEastAsia" w:hAnsiTheme="minorEastAsia" w:hint="eastAsia"/>
          <w:color w:val="000000"/>
        </w:rPr>
        <w:t xml:space="preserve">　　　　</w:t>
      </w:r>
      <w:r w:rsidR="00EC52E2" w:rsidRPr="00022C45">
        <w:rPr>
          <w:rFonts w:asciiTheme="minorEastAsia" w:eastAsiaTheme="minorEastAsia" w:hAnsiTheme="minorEastAsia" w:hint="eastAsia"/>
          <w:color w:val="000000"/>
        </w:rPr>
        <w:t xml:space="preserve">　　　</w:t>
      </w:r>
      <w:r w:rsidRPr="00022C45">
        <w:rPr>
          <w:rFonts w:asciiTheme="minorEastAsia" w:eastAsiaTheme="minorEastAsia" w:hAnsiTheme="minorEastAsia" w:hint="eastAsia"/>
          <w:color w:val="000000"/>
        </w:rPr>
        <w:t>４４名</w:t>
      </w:r>
    </w:p>
    <w:p w:rsidR="00511A04"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Pr="00022C45"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lastRenderedPageBreak/>
        <w:t>質問４</w:t>
      </w:r>
      <w:r w:rsidRPr="00022C45">
        <w:rPr>
          <w:rFonts w:asciiTheme="minorEastAsia" w:eastAsiaTheme="minorEastAsia" w:hAnsiTheme="minorEastAsia" w:cs="Times New Roman"/>
          <w:color w:val="000000"/>
        </w:rPr>
        <w:t xml:space="preserve"> </w:t>
      </w:r>
      <w:r w:rsidRPr="00022C45">
        <w:rPr>
          <w:rFonts w:asciiTheme="minorEastAsia" w:eastAsiaTheme="minorEastAsia" w:hAnsiTheme="minorEastAsia" w:hint="eastAsia"/>
          <w:color w:val="000000"/>
        </w:rPr>
        <w:t>視覚障害の程度</w:t>
      </w:r>
      <w:r w:rsidR="008C4DB7" w:rsidRPr="00022C45">
        <w:rPr>
          <w:rFonts w:asciiTheme="minorEastAsia" w:eastAsiaTheme="minorEastAsia" w:hAnsiTheme="minorEastAsia" w:hint="eastAsia"/>
          <w:color w:val="000000"/>
        </w:rPr>
        <w:t>（重複回答有）</w:t>
      </w:r>
    </w:p>
    <w:p w:rsidR="00B72A43"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（１）全盲</w:t>
      </w:r>
      <w:r w:rsidR="008C4DB7" w:rsidRPr="00022C45">
        <w:rPr>
          <w:rFonts w:asciiTheme="minorEastAsia" w:eastAsiaTheme="minorEastAsia" w:hAnsiTheme="minorEastAsia" w:hint="eastAsia"/>
          <w:color w:val="000000"/>
        </w:rPr>
        <w:t xml:space="preserve">　　　１</w:t>
      </w:r>
      <w:r w:rsidR="00A426B4" w:rsidRPr="00022C45">
        <w:rPr>
          <w:rFonts w:asciiTheme="minorEastAsia" w:eastAsiaTheme="minorEastAsia" w:hAnsiTheme="minorEastAsia" w:hint="eastAsia"/>
          <w:color w:val="000000"/>
        </w:rPr>
        <w:t>２０</w:t>
      </w:r>
      <w:r w:rsidR="008C4DB7" w:rsidRPr="00022C45">
        <w:rPr>
          <w:rFonts w:asciiTheme="minorEastAsia" w:eastAsiaTheme="minorEastAsia" w:hAnsiTheme="minorEastAsia" w:hint="eastAsia"/>
          <w:color w:val="000000"/>
        </w:rPr>
        <w:t>名</w:t>
      </w:r>
    </w:p>
    <w:p w:rsidR="00B72A43" w:rsidRPr="00022C45" w:rsidRDefault="00511A04" w:rsidP="00C33A63">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（２）弱視</w:t>
      </w:r>
      <w:r w:rsidR="008C4DB7" w:rsidRPr="00022C45">
        <w:rPr>
          <w:rFonts w:asciiTheme="minorEastAsia" w:eastAsiaTheme="minorEastAsia" w:hAnsiTheme="minorEastAsia" w:hint="eastAsia"/>
          <w:color w:val="000000"/>
        </w:rPr>
        <w:t xml:space="preserve">　　　　４５名</w:t>
      </w:r>
    </w:p>
    <w:p w:rsidR="00113ECF"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（３）その他</w:t>
      </w:r>
      <w:r w:rsidR="008C4DB7" w:rsidRPr="00022C45">
        <w:rPr>
          <w:rFonts w:asciiTheme="minorEastAsia" w:eastAsiaTheme="minorEastAsia" w:hAnsiTheme="minorEastAsia" w:hint="eastAsia"/>
          <w:color w:val="000000"/>
        </w:rPr>
        <w:t xml:space="preserve">　　　１２名</w:t>
      </w:r>
    </w:p>
    <w:p w:rsidR="006C3BB6" w:rsidRDefault="006C3BB6" w:rsidP="006C3BB6">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p>
    <w:p w:rsidR="006C3BB6" w:rsidRDefault="006C3BB6" w:rsidP="006C3BB6">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p>
    <w:p w:rsidR="00EC0614" w:rsidRDefault="00BC6A7A" w:rsidP="006C3BB6">
      <w:pPr>
        <w:widowControl/>
        <w:suppressAutoHyphens w:val="0"/>
        <w:kinsoku/>
        <w:wordWrap/>
        <w:overflowPunct/>
        <w:autoSpaceDE/>
        <w:autoSpaceDN/>
        <w:adjustRightInd/>
        <w:textAlignment w:val="auto"/>
        <w:rPr>
          <w:rFonts w:asciiTheme="minorEastAsia" w:eastAsiaTheme="minorEastAsia" w:hAnsiTheme="minorEastAsia"/>
          <w:color w:val="000000"/>
        </w:rPr>
      </w:pPr>
      <w:r w:rsidRPr="00022C45">
        <w:rPr>
          <w:rFonts w:asciiTheme="minorEastAsia" w:eastAsiaTheme="minorEastAsia" w:hAnsiTheme="minorEastAsia"/>
          <w:noProof/>
        </w:rPr>
        <w:drawing>
          <wp:anchor distT="0" distB="0" distL="114300" distR="114300" simplePos="0" relativeHeight="251651072" behindDoc="0" locked="0" layoutInCell="1" allowOverlap="1" wp14:anchorId="6EC099C1">
            <wp:simplePos x="0" y="0"/>
            <wp:positionH relativeFrom="column">
              <wp:posOffset>3516630</wp:posOffset>
            </wp:positionH>
            <wp:positionV relativeFrom="paragraph">
              <wp:posOffset>3810</wp:posOffset>
            </wp:positionV>
            <wp:extent cx="3076575" cy="2314575"/>
            <wp:effectExtent l="0" t="0" r="9525" b="9525"/>
            <wp:wrapSquare wrapText="bothSides"/>
            <wp:docPr id="1" name="グラフ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3C6C3F1-4830-4DD8-AEA4-F8E80AC41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511A04" w:rsidRPr="00022C45">
        <w:rPr>
          <w:rFonts w:asciiTheme="minorEastAsia" w:eastAsiaTheme="minorEastAsia" w:hAnsiTheme="minorEastAsia" w:hint="eastAsia"/>
          <w:color w:val="000000"/>
        </w:rPr>
        <w:t>質問５</w:t>
      </w:r>
      <w:r w:rsidR="00511A04" w:rsidRPr="00022C45">
        <w:rPr>
          <w:rFonts w:asciiTheme="minorEastAsia" w:eastAsiaTheme="minorEastAsia" w:hAnsiTheme="minorEastAsia" w:cs="Times New Roman"/>
          <w:color w:val="000000"/>
        </w:rPr>
        <w:t xml:space="preserve"> </w:t>
      </w:r>
      <w:r w:rsidR="00511A04" w:rsidRPr="00022C45">
        <w:rPr>
          <w:rFonts w:asciiTheme="minorEastAsia" w:eastAsiaTheme="minorEastAsia" w:hAnsiTheme="minorEastAsia" w:hint="eastAsia"/>
          <w:color w:val="000000"/>
        </w:rPr>
        <w:t>スマホまたはタブレット機器をお持</w:t>
      </w:r>
    </w:p>
    <w:p w:rsidR="00EC0614" w:rsidRDefault="00511A04" w:rsidP="00EC0614">
      <w:pPr>
        <w:widowControl/>
        <w:tabs>
          <w:tab w:val="left" w:pos="560"/>
        </w:tabs>
        <w:suppressAutoHyphens w:val="0"/>
        <w:kinsoku/>
        <w:wordWrap/>
        <w:overflowPunct/>
        <w:autoSpaceDE/>
        <w:autoSpaceDN/>
        <w:adjustRightInd/>
        <w:ind w:firstLine="896"/>
        <w:textAlignment w:val="auto"/>
        <w:rPr>
          <w:rFonts w:asciiTheme="minorEastAsia" w:eastAsiaTheme="minorEastAsia" w:hAnsiTheme="minorEastAsia"/>
          <w:color w:val="000000"/>
        </w:rPr>
      </w:pPr>
      <w:r w:rsidRPr="00022C45">
        <w:rPr>
          <w:rFonts w:asciiTheme="minorEastAsia" w:eastAsiaTheme="minorEastAsia" w:hAnsiTheme="minorEastAsia" w:hint="eastAsia"/>
          <w:color w:val="000000"/>
        </w:rPr>
        <w:t>ちですか？お持ちの方は、機種をお聞</w:t>
      </w:r>
    </w:p>
    <w:p w:rsidR="00511A04" w:rsidRPr="00022C45" w:rsidRDefault="00511A04" w:rsidP="00EC0614">
      <w:pPr>
        <w:widowControl/>
        <w:tabs>
          <w:tab w:val="left" w:pos="560"/>
        </w:tabs>
        <w:suppressAutoHyphens w:val="0"/>
        <w:kinsoku/>
        <w:wordWrap/>
        <w:overflowPunct/>
        <w:autoSpaceDE/>
        <w:autoSpaceDN/>
        <w:adjustRightInd/>
        <w:ind w:firstLine="896"/>
        <w:textAlignment w:val="auto"/>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かせください。（複数回答可）</w:t>
      </w:r>
    </w:p>
    <w:p w:rsidR="00FD2622"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（１）</w:t>
      </w:r>
      <w:r w:rsidRPr="00022C45">
        <w:rPr>
          <w:rFonts w:asciiTheme="minorEastAsia" w:eastAsiaTheme="minorEastAsia" w:hAnsiTheme="minorEastAsia" w:cs="Times New Roman"/>
          <w:color w:val="000000"/>
        </w:rPr>
        <w:t>iPhone</w:t>
      </w:r>
      <w:r w:rsidRPr="00022C45">
        <w:rPr>
          <w:rFonts w:asciiTheme="minorEastAsia" w:eastAsiaTheme="minorEastAsia" w:hAnsiTheme="minorEastAsia" w:hint="eastAsia"/>
          <w:color w:val="000000"/>
        </w:rPr>
        <w:t xml:space="preserve">　　</w:t>
      </w:r>
      <w:r w:rsidR="00364F54" w:rsidRPr="00022C45">
        <w:rPr>
          <w:rFonts w:asciiTheme="minorEastAsia" w:eastAsiaTheme="minorEastAsia" w:hAnsiTheme="minorEastAsia" w:hint="eastAsia"/>
          <w:color w:val="000000"/>
        </w:rPr>
        <w:t xml:space="preserve">　　８０名</w:t>
      </w:r>
    </w:p>
    <w:p w:rsidR="00FD2622"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（２）</w:t>
      </w:r>
      <w:r w:rsidRPr="00022C45">
        <w:rPr>
          <w:rFonts w:asciiTheme="minorEastAsia" w:eastAsiaTheme="minorEastAsia" w:hAnsiTheme="minorEastAsia" w:cs="Times New Roman"/>
          <w:color w:val="000000"/>
        </w:rPr>
        <w:t>iPad</w:t>
      </w:r>
      <w:r w:rsidRPr="00022C45">
        <w:rPr>
          <w:rFonts w:asciiTheme="minorEastAsia" w:eastAsiaTheme="minorEastAsia" w:hAnsiTheme="minorEastAsia" w:hint="eastAsia"/>
          <w:color w:val="000000"/>
        </w:rPr>
        <w:t xml:space="preserve">　　</w:t>
      </w:r>
      <w:r w:rsidR="00364F54" w:rsidRPr="00022C45">
        <w:rPr>
          <w:rFonts w:asciiTheme="minorEastAsia" w:eastAsiaTheme="minorEastAsia" w:hAnsiTheme="minorEastAsia" w:hint="eastAsia"/>
          <w:color w:val="000000"/>
        </w:rPr>
        <w:t xml:space="preserve">　　　１４名</w:t>
      </w:r>
    </w:p>
    <w:p w:rsidR="00364F54"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（３）</w:t>
      </w:r>
      <w:r w:rsidRPr="00022C45">
        <w:rPr>
          <w:rFonts w:asciiTheme="minorEastAsia" w:eastAsiaTheme="minorEastAsia" w:hAnsiTheme="minorEastAsia" w:cs="Times New Roman"/>
          <w:color w:val="000000"/>
        </w:rPr>
        <w:t>iPod</w:t>
      </w:r>
      <w:r w:rsidR="00364F54" w:rsidRPr="00022C45">
        <w:rPr>
          <w:rFonts w:asciiTheme="minorEastAsia" w:eastAsiaTheme="minorEastAsia" w:hAnsiTheme="minorEastAsia" w:cs="Times New Roman" w:hint="eastAsia"/>
          <w:color w:val="000000"/>
        </w:rPr>
        <w:t xml:space="preserve"> </w:t>
      </w:r>
      <w:r w:rsidRPr="00022C45">
        <w:rPr>
          <w:rFonts w:asciiTheme="minorEastAsia" w:eastAsiaTheme="minorEastAsia" w:hAnsiTheme="minorEastAsia" w:cs="Times New Roman"/>
          <w:color w:val="000000"/>
        </w:rPr>
        <w:t>touch</w:t>
      </w:r>
      <w:r w:rsidRPr="00022C45">
        <w:rPr>
          <w:rFonts w:asciiTheme="minorEastAsia" w:eastAsiaTheme="minorEastAsia" w:hAnsiTheme="minorEastAsia" w:hint="eastAsia"/>
          <w:color w:val="000000"/>
        </w:rPr>
        <w:t xml:space="preserve">　</w:t>
      </w:r>
      <w:r w:rsidR="00364F54" w:rsidRPr="00022C45">
        <w:rPr>
          <w:rFonts w:asciiTheme="minorEastAsia" w:eastAsiaTheme="minorEastAsia" w:hAnsiTheme="minorEastAsia" w:hint="eastAsia"/>
          <w:color w:val="000000"/>
        </w:rPr>
        <w:t xml:space="preserve">　１２名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（４）アンドロイド</w:t>
      </w:r>
      <w:r w:rsidR="00364F54" w:rsidRPr="00022C45">
        <w:rPr>
          <w:rFonts w:asciiTheme="minorEastAsia" w:eastAsiaTheme="minorEastAsia" w:hAnsiTheme="minorEastAsia" w:hint="eastAsia"/>
          <w:color w:val="000000"/>
        </w:rPr>
        <w:t xml:space="preserve">　１５名</w:t>
      </w:r>
    </w:p>
    <w:p w:rsidR="006B09A4" w:rsidRPr="00022C45" w:rsidRDefault="00C33A63" w:rsidP="00C33A63">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（５）持っていない</w:t>
      </w:r>
      <w:r w:rsidR="00364F54" w:rsidRPr="00022C45">
        <w:rPr>
          <w:rFonts w:asciiTheme="minorEastAsia" w:eastAsiaTheme="minorEastAsia" w:hAnsiTheme="minorEastAsia" w:hint="eastAsia"/>
          <w:color w:val="000000"/>
        </w:rPr>
        <w:t xml:space="preserve">　</w:t>
      </w:r>
      <w:r w:rsidR="00A426B4" w:rsidRPr="00022C45">
        <w:rPr>
          <w:rFonts w:asciiTheme="minorEastAsia" w:eastAsiaTheme="minorEastAsia" w:hAnsiTheme="minorEastAsia" w:hint="eastAsia"/>
          <w:color w:val="000000"/>
        </w:rPr>
        <w:t>７３</w:t>
      </w:r>
      <w:r w:rsidR="00364F54" w:rsidRPr="00022C45">
        <w:rPr>
          <w:rFonts w:asciiTheme="minorEastAsia" w:eastAsiaTheme="minorEastAsia" w:hAnsiTheme="minorEastAsia" w:hint="eastAsia"/>
          <w:color w:val="000000"/>
        </w:rPr>
        <w:t>名</w:t>
      </w:r>
    </w:p>
    <w:p w:rsidR="00511A04"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Pr="00022C45"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b/>
          <w:bCs/>
          <w:color w:val="000000"/>
        </w:rPr>
        <w:t>２．映画鑑賞についてお聞かせください。</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質問６　映画をご覧になりますか？</w:t>
      </w:r>
      <w:r w:rsidRPr="00022C45">
        <w:rPr>
          <w:rFonts w:asciiTheme="minorEastAsia" w:eastAsiaTheme="minorEastAsia" w:hAnsiTheme="minorEastAsia" w:cs="Times New Roman"/>
          <w:color w:val="000000"/>
        </w:rPr>
        <w:t xml:space="preserve"> </w:t>
      </w:r>
    </w:p>
    <w:p w:rsidR="00364F54"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（１）観る　　</w:t>
      </w:r>
      <w:r w:rsidR="00364F54" w:rsidRPr="00022C45">
        <w:rPr>
          <w:rFonts w:asciiTheme="minorEastAsia" w:eastAsiaTheme="minorEastAsia" w:hAnsiTheme="minorEastAsia" w:hint="eastAsia"/>
          <w:color w:val="000000"/>
        </w:rPr>
        <w:t xml:space="preserve">　　　６４名</w:t>
      </w:r>
    </w:p>
    <w:p w:rsidR="00364F54"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（２）時々観る　　</w:t>
      </w:r>
      <w:r w:rsidR="00364F54" w:rsidRPr="00022C45">
        <w:rPr>
          <w:rFonts w:asciiTheme="minorEastAsia" w:eastAsiaTheme="minorEastAsia" w:hAnsiTheme="minorEastAsia" w:hint="eastAsia"/>
          <w:color w:val="000000"/>
        </w:rPr>
        <w:t xml:space="preserve">　７７名</w:t>
      </w:r>
    </w:p>
    <w:p w:rsidR="00364F54"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（３）あまり観ない　</w:t>
      </w:r>
      <w:r w:rsidR="00364F54" w:rsidRPr="00022C45">
        <w:rPr>
          <w:rFonts w:asciiTheme="minorEastAsia" w:eastAsiaTheme="minorEastAsia" w:hAnsiTheme="minorEastAsia" w:hint="eastAsia"/>
          <w:color w:val="000000"/>
        </w:rPr>
        <w:t>１６名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（４）観ない</w:t>
      </w:r>
      <w:r w:rsidR="00364F54" w:rsidRPr="00022C45">
        <w:rPr>
          <w:rFonts w:asciiTheme="minorEastAsia" w:eastAsiaTheme="minorEastAsia" w:hAnsiTheme="minorEastAsia" w:hint="eastAsia"/>
          <w:color w:val="000000"/>
        </w:rPr>
        <w:t xml:space="preserve">　　　　１６名</w:t>
      </w:r>
    </w:p>
    <w:p w:rsidR="006C3BB6"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p>
    <w:p w:rsidR="006508A0" w:rsidRDefault="006C3BB6"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noProof/>
        </w:rPr>
        <w:drawing>
          <wp:anchor distT="0" distB="0" distL="114300" distR="114300" simplePos="0" relativeHeight="251654144" behindDoc="0" locked="0" layoutInCell="1" allowOverlap="1" wp14:anchorId="4506824C">
            <wp:simplePos x="0" y="0"/>
            <wp:positionH relativeFrom="column">
              <wp:posOffset>3498215</wp:posOffset>
            </wp:positionH>
            <wp:positionV relativeFrom="paragraph">
              <wp:posOffset>6350</wp:posOffset>
            </wp:positionV>
            <wp:extent cx="3028950" cy="2324100"/>
            <wp:effectExtent l="0" t="0" r="0" b="0"/>
            <wp:wrapSquare wrapText="bothSides"/>
            <wp:docPr id="4" name="グラフ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4EAA71E-524E-4345-BA8B-E9FE9E3B5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11A04" w:rsidRPr="00022C45">
        <w:rPr>
          <w:rFonts w:asciiTheme="minorEastAsia" w:eastAsiaTheme="minorEastAsia" w:hAnsiTheme="minorEastAsia" w:hint="eastAsia"/>
          <w:color w:val="000000"/>
        </w:rPr>
        <w:t>質問７　どのような方法で映画を観られて</w:t>
      </w:r>
    </w:p>
    <w:p w:rsidR="00511A04" w:rsidRPr="00022C45" w:rsidRDefault="00511A04" w:rsidP="006508A0">
      <w:pPr>
        <w:suppressAutoHyphens w:val="0"/>
        <w:kinsoku/>
        <w:wordWrap/>
        <w:autoSpaceDE/>
        <w:autoSpaceDN/>
        <w:adjustRightInd/>
        <w:ind w:firstLineChars="400" w:firstLine="1049"/>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いますか？（複数回答可）</w:t>
      </w:r>
    </w:p>
    <w:p w:rsidR="00F0275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（１）</w:t>
      </w:r>
      <w:r w:rsidRPr="00022C45">
        <w:rPr>
          <w:rFonts w:asciiTheme="minorEastAsia" w:eastAsiaTheme="minorEastAsia" w:hAnsiTheme="minorEastAsia" w:cs="Times New Roman"/>
          <w:color w:val="000000"/>
        </w:rPr>
        <w:t>UDCast</w:t>
      </w:r>
      <w:r w:rsidRPr="00022C45">
        <w:rPr>
          <w:rFonts w:asciiTheme="minorEastAsia" w:eastAsiaTheme="minorEastAsia" w:hAnsiTheme="minorEastAsia" w:hint="eastAsia"/>
          <w:color w:val="000000"/>
        </w:rPr>
        <w:t>を使って映画館で鑑賞</w:t>
      </w:r>
      <w:r w:rsidR="00364F54" w:rsidRPr="00022C45">
        <w:rPr>
          <w:rFonts w:asciiTheme="minorEastAsia" w:eastAsiaTheme="minorEastAsia" w:hAnsiTheme="minorEastAsia" w:hint="eastAsia"/>
          <w:color w:val="000000"/>
        </w:rPr>
        <w:t xml:space="preserve">　７２名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（２）自宅で</w:t>
      </w:r>
      <w:r w:rsidRPr="00022C45">
        <w:rPr>
          <w:rFonts w:asciiTheme="minorEastAsia" w:eastAsiaTheme="minorEastAsia" w:hAnsiTheme="minorEastAsia" w:cs="Times New Roman"/>
          <w:color w:val="000000"/>
        </w:rPr>
        <w:t>DVD</w:t>
      </w:r>
      <w:r w:rsidRPr="00022C45">
        <w:rPr>
          <w:rFonts w:asciiTheme="minorEastAsia" w:eastAsiaTheme="minorEastAsia" w:hAnsiTheme="minorEastAsia" w:hint="eastAsia"/>
          <w:color w:val="000000"/>
        </w:rPr>
        <w:t>で鑑賞</w:t>
      </w:r>
      <w:r w:rsidR="00364F54" w:rsidRPr="00022C45">
        <w:rPr>
          <w:rFonts w:asciiTheme="minorEastAsia" w:eastAsiaTheme="minorEastAsia" w:hAnsiTheme="minorEastAsia" w:hint="eastAsia"/>
          <w:color w:val="000000"/>
        </w:rPr>
        <w:t xml:space="preserve">　　　　　</w:t>
      </w:r>
      <w:r w:rsidR="007D3AC5" w:rsidRPr="00022C45">
        <w:rPr>
          <w:rFonts w:asciiTheme="minorEastAsia" w:eastAsiaTheme="minorEastAsia" w:hAnsiTheme="minorEastAsia" w:hint="eastAsia"/>
          <w:color w:val="000000"/>
        </w:rPr>
        <w:t xml:space="preserve">　</w:t>
      </w:r>
      <w:r w:rsidR="00364F54" w:rsidRPr="00022C45">
        <w:rPr>
          <w:rFonts w:asciiTheme="minorEastAsia" w:eastAsiaTheme="minorEastAsia" w:hAnsiTheme="minorEastAsia" w:hint="eastAsia"/>
          <w:color w:val="000000"/>
        </w:rPr>
        <w:t>５７名</w:t>
      </w:r>
    </w:p>
    <w:p w:rsidR="00F0275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（３）シネマ</w:t>
      </w:r>
      <w:r w:rsidR="00113ECF" w:rsidRPr="00022C45">
        <w:rPr>
          <w:rFonts w:asciiTheme="minorEastAsia" w:eastAsiaTheme="minorEastAsia" w:hAnsiTheme="minorEastAsia" w:hint="eastAsia"/>
          <w:color w:val="000000"/>
        </w:rPr>
        <w:t>・デイジー</w:t>
      </w:r>
      <w:r w:rsidR="00364F54" w:rsidRPr="00022C45">
        <w:rPr>
          <w:rFonts w:asciiTheme="minorEastAsia" w:eastAsiaTheme="minorEastAsia" w:hAnsiTheme="minorEastAsia" w:hint="eastAsia"/>
          <w:color w:val="000000"/>
        </w:rPr>
        <w:t xml:space="preserve">　　　　　１４２名</w:t>
      </w:r>
    </w:p>
    <w:p w:rsidR="00022C45" w:rsidRDefault="00113ECF" w:rsidP="007D3AC5">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（４）バリアフリー上映会や</w:t>
      </w:r>
    </w:p>
    <w:p w:rsidR="00113ECF" w:rsidRPr="00022C45" w:rsidRDefault="00113ECF" w:rsidP="00022C45">
      <w:pPr>
        <w:suppressAutoHyphens w:val="0"/>
        <w:kinsoku/>
        <w:wordWrap/>
        <w:autoSpaceDE/>
        <w:autoSpaceDN/>
        <w:adjustRightInd/>
        <w:ind w:firstLineChars="1100" w:firstLine="2884"/>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鑑賞会など</w:t>
      </w:r>
      <w:r w:rsidR="00364F54" w:rsidRPr="00022C45">
        <w:rPr>
          <w:rFonts w:asciiTheme="minorEastAsia" w:eastAsiaTheme="minorEastAsia" w:hAnsiTheme="minorEastAsia" w:hint="eastAsia"/>
          <w:color w:val="000000"/>
        </w:rPr>
        <w:t xml:space="preserve">　９５名</w:t>
      </w:r>
    </w:p>
    <w:p w:rsidR="00202FE1"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（５）その他</w:t>
      </w:r>
      <w:r w:rsidR="00202FE1" w:rsidRPr="00022C45">
        <w:rPr>
          <w:rFonts w:asciiTheme="minorEastAsia" w:eastAsiaTheme="minorEastAsia" w:hAnsiTheme="minorEastAsia" w:hint="eastAsia"/>
          <w:color w:val="000000"/>
        </w:rPr>
        <w:t xml:space="preserve">　　　　　　　　　　</w:t>
      </w:r>
      <w:r w:rsidR="007D3AC5" w:rsidRPr="00022C45">
        <w:rPr>
          <w:rFonts w:asciiTheme="minorEastAsia" w:eastAsiaTheme="minorEastAsia" w:hAnsiTheme="minorEastAsia" w:hint="eastAsia"/>
          <w:color w:val="000000"/>
        </w:rPr>
        <w:t xml:space="preserve">　　</w:t>
      </w:r>
      <w:r w:rsidR="00202FE1" w:rsidRPr="00022C45">
        <w:rPr>
          <w:rFonts w:asciiTheme="minorEastAsia" w:eastAsiaTheme="minorEastAsia" w:hAnsiTheme="minorEastAsia" w:hint="eastAsia"/>
          <w:color w:val="000000"/>
        </w:rPr>
        <w:t>３名</w:t>
      </w:r>
    </w:p>
    <w:p w:rsidR="00511A04" w:rsidRPr="00022C45" w:rsidRDefault="009314B2"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　　</w:t>
      </w:r>
      <w:r w:rsidR="00735996" w:rsidRPr="00022C45">
        <w:rPr>
          <w:rFonts w:asciiTheme="minorEastAsia" w:eastAsiaTheme="minorEastAsia" w:hAnsiTheme="minorEastAsia" w:hint="eastAsia"/>
          <w:color w:val="000000"/>
        </w:rPr>
        <w:t>・映画館で音声解説なしで鑑賞</w:t>
      </w:r>
    </w:p>
    <w:p w:rsidR="00511A04" w:rsidRPr="00022C45" w:rsidRDefault="00735996"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cs="Times New Roman" w:hint="eastAsia"/>
          <w:color w:val="000000"/>
        </w:rPr>
        <w:t xml:space="preserve">　　・映画館で家族・友人に説明してもらう</w:t>
      </w:r>
    </w:p>
    <w:p w:rsidR="00735996" w:rsidRPr="00022C45" w:rsidRDefault="00735996"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cs="Times New Roman" w:hint="eastAsia"/>
          <w:color w:val="000000"/>
        </w:rPr>
        <w:t xml:space="preserve">　　・テレビで鑑賞</w:t>
      </w:r>
    </w:p>
    <w:p w:rsidR="006C3BB6"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735996" w:rsidRPr="00022C45" w:rsidRDefault="00735996" w:rsidP="00511A04">
      <w:pPr>
        <w:suppressAutoHyphens w:val="0"/>
        <w:kinsoku/>
        <w:wordWrap/>
        <w:autoSpaceDE/>
        <w:autoSpaceDN/>
        <w:adjustRightInd/>
        <w:jc w:val="both"/>
        <w:rPr>
          <w:rFonts w:asciiTheme="minorEastAsia" w:eastAsiaTheme="minorEastAsia" w:hAnsiTheme="minorEastAsia" w:cs="Times New Roman"/>
          <w:color w:val="000000"/>
        </w:rPr>
      </w:pPr>
    </w:p>
    <w:p w:rsidR="005C1ADB" w:rsidRPr="00022C45" w:rsidRDefault="006C3BB6"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noProof/>
        </w:rPr>
        <w:lastRenderedPageBreak/>
        <w:drawing>
          <wp:anchor distT="0" distB="0" distL="114300" distR="114300" simplePos="0" relativeHeight="251664384" behindDoc="0" locked="0" layoutInCell="1" allowOverlap="1" wp14:anchorId="0E648CDB">
            <wp:simplePos x="0" y="0"/>
            <wp:positionH relativeFrom="column">
              <wp:posOffset>3498215</wp:posOffset>
            </wp:positionH>
            <wp:positionV relativeFrom="paragraph">
              <wp:posOffset>46990</wp:posOffset>
            </wp:positionV>
            <wp:extent cx="3048000" cy="2790825"/>
            <wp:effectExtent l="0" t="0" r="0" b="9525"/>
            <wp:wrapSquare wrapText="bothSides"/>
            <wp:docPr id="8" name="グラフ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9FA0F5B-575D-47CE-868B-FBB1B7C4B4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511A04" w:rsidRPr="00022C45">
        <w:rPr>
          <w:rFonts w:asciiTheme="minorEastAsia" w:eastAsiaTheme="minorEastAsia" w:hAnsiTheme="minorEastAsia" w:hint="eastAsia"/>
          <w:color w:val="000000"/>
        </w:rPr>
        <w:t>質問８　映画の情報は主にどちらでお知りに</w:t>
      </w:r>
    </w:p>
    <w:p w:rsidR="00511A04" w:rsidRPr="00022C45" w:rsidRDefault="00511A04" w:rsidP="006508A0">
      <w:pPr>
        <w:suppressAutoHyphens w:val="0"/>
        <w:kinsoku/>
        <w:wordWrap/>
        <w:autoSpaceDE/>
        <w:autoSpaceDN/>
        <w:adjustRightInd/>
        <w:ind w:firstLineChars="400" w:firstLine="1049"/>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なりますか？（複数回答可）</w:t>
      </w:r>
    </w:p>
    <w:p w:rsidR="00F02757"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（１）</w:t>
      </w:r>
      <w:r w:rsidRPr="00022C45">
        <w:rPr>
          <w:rFonts w:asciiTheme="minorEastAsia" w:eastAsiaTheme="minorEastAsia" w:hAnsiTheme="minorEastAsia" w:cs="Times New Roman"/>
          <w:color w:val="000000"/>
        </w:rPr>
        <w:t>UDCast</w:t>
      </w:r>
      <w:r w:rsidRPr="00022C45">
        <w:rPr>
          <w:rFonts w:asciiTheme="minorEastAsia" w:eastAsiaTheme="minorEastAsia" w:hAnsiTheme="minorEastAsia" w:hint="eastAsia"/>
          <w:color w:val="000000"/>
        </w:rPr>
        <w:t>のアプリ</w:t>
      </w:r>
      <w:r w:rsidR="00364F54" w:rsidRPr="00022C45">
        <w:rPr>
          <w:rFonts w:asciiTheme="minorEastAsia" w:eastAsiaTheme="minorEastAsia" w:hAnsiTheme="minorEastAsia" w:hint="eastAsia"/>
          <w:color w:val="000000"/>
        </w:rPr>
        <w:t xml:space="preserve">　　　　</w:t>
      </w:r>
      <w:r w:rsidR="00022C45" w:rsidRPr="00022C45">
        <w:rPr>
          <w:rFonts w:asciiTheme="minorEastAsia" w:eastAsiaTheme="minorEastAsia" w:hAnsiTheme="minorEastAsia" w:hint="eastAsia"/>
          <w:color w:val="000000"/>
          <w:sz w:val="12"/>
          <w:szCs w:val="12"/>
        </w:rPr>
        <w:t xml:space="preserve"> 　</w:t>
      </w:r>
      <w:r w:rsidR="00364F54" w:rsidRPr="00022C45">
        <w:rPr>
          <w:rFonts w:asciiTheme="minorEastAsia" w:eastAsiaTheme="minorEastAsia" w:hAnsiTheme="minorEastAsia" w:hint="eastAsia"/>
          <w:color w:val="000000"/>
        </w:rPr>
        <w:t>３６名</w:t>
      </w:r>
    </w:p>
    <w:p w:rsidR="00511A04" w:rsidRPr="00022C45" w:rsidRDefault="00F02757"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w:t>
      </w:r>
      <w:r w:rsidR="00511A04" w:rsidRPr="00022C45">
        <w:rPr>
          <w:rFonts w:asciiTheme="minorEastAsia" w:eastAsiaTheme="minorEastAsia" w:hAnsiTheme="minorEastAsia" w:hint="eastAsia"/>
          <w:color w:val="000000"/>
        </w:rPr>
        <w:t>２）</w:t>
      </w:r>
      <w:r w:rsidR="00511A04" w:rsidRPr="00022C45">
        <w:rPr>
          <w:rFonts w:asciiTheme="minorEastAsia" w:eastAsiaTheme="minorEastAsia" w:hAnsiTheme="minorEastAsia" w:cs="Times New Roman"/>
          <w:color w:val="000000"/>
        </w:rPr>
        <w:t>UDCast</w:t>
      </w:r>
      <w:r w:rsidR="00511A04" w:rsidRPr="00022C45">
        <w:rPr>
          <w:rFonts w:asciiTheme="minorEastAsia" w:eastAsiaTheme="minorEastAsia" w:hAnsiTheme="minorEastAsia" w:hint="eastAsia"/>
          <w:color w:val="000000"/>
        </w:rPr>
        <w:t>のホームページ</w:t>
      </w:r>
      <w:r w:rsidR="00364F54" w:rsidRPr="00022C45">
        <w:rPr>
          <w:rFonts w:asciiTheme="minorEastAsia" w:eastAsiaTheme="minorEastAsia" w:hAnsiTheme="minorEastAsia" w:hint="eastAsia"/>
          <w:color w:val="000000"/>
        </w:rPr>
        <w:t xml:space="preserve">　</w:t>
      </w:r>
      <w:r w:rsidR="00022C45" w:rsidRPr="00022C45">
        <w:rPr>
          <w:rFonts w:asciiTheme="minorEastAsia" w:eastAsiaTheme="minorEastAsia" w:hAnsiTheme="minorEastAsia" w:hint="eastAsia"/>
          <w:color w:val="000000"/>
          <w:sz w:val="18"/>
          <w:szCs w:val="18"/>
        </w:rPr>
        <w:t xml:space="preserve">　</w:t>
      </w:r>
      <w:r w:rsidR="00022C45">
        <w:rPr>
          <w:rFonts w:asciiTheme="minorEastAsia" w:eastAsiaTheme="minorEastAsia" w:hAnsiTheme="minorEastAsia"/>
          <w:color w:val="000000"/>
        </w:rPr>
        <w:t>１６</w:t>
      </w:r>
      <w:r w:rsidR="00364F54" w:rsidRPr="00022C45">
        <w:rPr>
          <w:rFonts w:asciiTheme="minorEastAsia" w:eastAsiaTheme="minorEastAsia" w:hAnsiTheme="minorEastAsia" w:hint="eastAsia"/>
          <w:color w:val="000000"/>
        </w:rPr>
        <w:t>名</w:t>
      </w:r>
    </w:p>
    <w:p w:rsidR="00F02757"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（３）点字図書館等の機関紙</w:t>
      </w:r>
      <w:r w:rsidR="00364F54" w:rsidRPr="00022C45">
        <w:rPr>
          <w:rFonts w:asciiTheme="minorEastAsia" w:eastAsiaTheme="minorEastAsia" w:hAnsiTheme="minorEastAsia" w:hint="eastAsia"/>
          <w:color w:val="000000"/>
        </w:rPr>
        <w:t xml:space="preserve">　　６３名</w:t>
      </w:r>
    </w:p>
    <w:p w:rsidR="00F02757"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（４）インターネット</w:t>
      </w:r>
      <w:r w:rsidR="00364F54" w:rsidRPr="00022C45">
        <w:rPr>
          <w:rFonts w:asciiTheme="minorEastAsia" w:eastAsiaTheme="minorEastAsia" w:hAnsiTheme="minorEastAsia" w:hint="eastAsia"/>
          <w:color w:val="000000"/>
        </w:rPr>
        <w:t xml:space="preserve">　　　　　５６名</w:t>
      </w:r>
    </w:p>
    <w:p w:rsidR="00F02757"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（５）メーリングリスト</w:t>
      </w:r>
      <w:r w:rsidR="00364F54" w:rsidRPr="00022C45">
        <w:rPr>
          <w:rFonts w:asciiTheme="minorEastAsia" w:eastAsiaTheme="minorEastAsia" w:hAnsiTheme="minorEastAsia" w:hint="eastAsia"/>
          <w:color w:val="000000"/>
        </w:rPr>
        <w:t xml:space="preserve">　　　　５７名</w:t>
      </w:r>
    </w:p>
    <w:p w:rsidR="00F02757"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（６）</w:t>
      </w:r>
      <w:r w:rsidRPr="00022C45">
        <w:rPr>
          <w:rFonts w:asciiTheme="minorEastAsia" w:eastAsiaTheme="minorEastAsia" w:hAnsiTheme="minorEastAsia" w:cs="Times New Roman"/>
          <w:color w:val="000000"/>
        </w:rPr>
        <w:t>SNS</w:t>
      </w:r>
      <w:r w:rsidR="00364F54" w:rsidRPr="00022C45">
        <w:rPr>
          <w:rFonts w:asciiTheme="minorEastAsia" w:eastAsiaTheme="minorEastAsia" w:hAnsiTheme="minorEastAsia" w:cs="Times New Roman" w:hint="eastAsia"/>
          <w:color w:val="000000"/>
        </w:rPr>
        <w:t xml:space="preserve">　　　　　　　　　　</w:t>
      </w:r>
      <w:r w:rsidR="00022C45">
        <w:rPr>
          <w:rFonts w:asciiTheme="minorEastAsia" w:eastAsiaTheme="minorEastAsia" w:hAnsiTheme="minorEastAsia" w:cs="Times New Roman" w:hint="eastAsia"/>
          <w:color w:val="000000"/>
        </w:rPr>
        <w:t xml:space="preserve"> </w:t>
      </w:r>
      <w:r w:rsidR="00364F54" w:rsidRPr="00022C45">
        <w:rPr>
          <w:rFonts w:asciiTheme="minorEastAsia" w:eastAsiaTheme="minorEastAsia" w:hAnsiTheme="minorEastAsia" w:cs="Times New Roman" w:hint="eastAsia"/>
          <w:color w:val="000000"/>
        </w:rPr>
        <w:t>１５名</w:t>
      </w:r>
    </w:p>
    <w:p w:rsidR="00F02757"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（７）新聞や雑誌などの情報紙</w:t>
      </w:r>
      <w:r w:rsidR="00364F54" w:rsidRPr="00022C45">
        <w:rPr>
          <w:rFonts w:asciiTheme="minorEastAsia" w:eastAsiaTheme="minorEastAsia" w:hAnsiTheme="minorEastAsia" w:hint="eastAsia"/>
          <w:color w:val="000000"/>
        </w:rPr>
        <w:t xml:space="preserve">　２８名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 xml:space="preserve">（８）家族、友人、知人　</w:t>
      </w:r>
      <w:r w:rsidR="00364F54" w:rsidRPr="00022C45">
        <w:rPr>
          <w:rFonts w:asciiTheme="minorEastAsia" w:eastAsiaTheme="minorEastAsia" w:hAnsiTheme="minorEastAsia" w:hint="eastAsia"/>
          <w:color w:val="000000"/>
        </w:rPr>
        <w:t xml:space="preserve">　　　５０名</w:t>
      </w:r>
    </w:p>
    <w:p w:rsidR="00113ECF"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（９）その他</w:t>
      </w:r>
      <w:r w:rsidR="00364F54" w:rsidRPr="00022C45">
        <w:rPr>
          <w:rFonts w:asciiTheme="minorEastAsia" w:eastAsiaTheme="minorEastAsia" w:hAnsiTheme="minorEastAsia" w:hint="eastAsia"/>
          <w:color w:val="000000"/>
        </w:rPr>
        <w:t xml:space="preserve">　</w:t>
      </w:r>
      <w:r w:rsidRPr="00022C45">
        <w:rPr>
          <w:rFonts w:asciiTheme="minorEastAsia" w:eastAsiaTheme="minorEastAsia" w:hAnsiTheme="minorEastAsia" w:hint="eastAsia"/>
          <w:color w:val="000000"/>
        </w:rPr>
        <w:t xml:space="preserve">　　　　　　　　</w:t>
      </w:r>
      <w:r w:rsidR="00364F54" w:rsidRPr="00022C45">
        <w:rPr>
          <w:rFonts w:asciiTheme="minorEastAsia" w:eastAsiaTheme="minorEastAsia" w:hAnsiTheme="minorEastAsia" w:hint="eastAsia"/>
          <w:color w:val="000000"/>
        </w:rPr>
        <w:t>３６名</w:t>
      </w:r>
    </w:p>
    <w:p w:rsidR="00511A04" w:rsidRPr="00022C45" w:rsidRDefault="00735996"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cs="Times New Roman" w:hint="eastAsia"/>
          <w:color w:val="000000"/>
        </w:rPr>
        <w:t xml:space="preserve">　　</w:t>
      </w:r>
      <w:r w:rsidR="00317475">
        <w:rPr>
          <w:rFonts w:asciiTheme="minorEastAsia" w:eastAsiaTheme="minorEastAsia" w:hAnsiTheme="minorEastAsia" w:cs="Times New Roman" w:hint="eastAsia"/>
          <w:color w:val="000000"/>
        </w:rPr>
        <w:t xml:space="preserve">　</w:t>
      </w:r>
      <w:r w:rsidRPr="00022C45">
        <w:rPr>
          <w:rFonts w:asciiTheme="minorEastAsia" w:eastAsiaTheme="minorEastAsia" w:hAnsiTheme="minorEastAsia" w:cs="Times New Roman" w:hint="eastAsia"/>
          <w:color w:val="000000"/>
        </w:rPr>
        <w:t>テレビ、ラジオ、新聞、雑誌</w:t>
      </w:r>
    </w:p>
    <w:p w:rsidR="00735996" w:rsidRPr="00022C45" w:rsidRDefault="00735996"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cs="Times New Roman" w:hint="eastAsia"/>
          <w:color w:val="000000"/>
        </w:rPr>
        <w:t xml:space="preserve">　　　映画・DVDの予告</w:t>
      </w:r>
    </w:p>
    <w:p w:rsidR="006C3BB6" w:rsidRDefault="006C3BB6" w:rsidP="006C3BB6">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p>
    <w:p w:rsidR="006C3BB6" w:rsidRDefault="006C3BB6" w:rsidP="006C3BB6">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p>
    <w:p w:rsidR="00511A04" w:rsidRPr="00022C45" w:rsidRDefault="00511A04" w:rsidP="006C3BB6">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r w:rsidRPr="00022C45">
        <w:rPr>
          <w:rFonts w:asciiTheme="minorEastAsia" w:eastAsiaTheme="minorEastAsia" w:hAnsiTheme="minorEastAsia" w:hint="eastAsia"/>
          <w:b/>
          <w:bCs/>
          <w:color w:val="000000"/>
        </w:rPr>
        <w:t>３．</w:t>
      </w:r>
      <w:r w:rsidRPr="00022C45">
        <w:rPr>
          <w:rFonts w:asciiTheme="minorEastAsia" w:eastAsiaTheme="minorEastAsia" w:hAnsiTheme="minorEastAsia" w:cs="Times New Roman"/>
          <w:b/>
          <w:bCs/>
          <w:color w:val="000000"/>
        </w:rPr>
        <w:t>UDCast</w:t>
      </w:r>
      <w:r w:rsidRPr="00022C45">
        <w:rPr>
          <w:rFonts w:asciiTheme="minorEastAsia" w:eastAsiaTheme="minorEastAsia" w:hAnsiTheme="minorEastAsia" w:hint="eastAsia"/>
          <w:b/>
          <w:bCs/>
          <w:color w:val="000000"/>
        </w:rPr>
        <w:t>についてお聞かせください。</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質問９</w:t>
      </w:r>
      <w:r w:rsidRPr="00022C45">
        <w:rPr>
          <w:rFonts w:asciiTheme="minorEastAsia" w:eastAsiaTheme="minorEastAsia" w:hAnsiTheme="minorEastAsia" w:cs="Times New Roman"/>
          <w:color w:val="000000"/>
        </w:rPr>
        <w:t xml:space="preserve"> </w:t>
      </w:r>
      <w:r w:rsidRPr="00022C45">
        <w:rPr>
          <w:rFonts w:asciiTheme="minorEastAsia" w:eastAsiaTheme="minorEastAsia" w:hAnsiTheme="minorEastAsia" w:hint="eastAsia"/>
          <w:color w:val="000000"/>
        </w:rPr>
        <w:t>今まで映画館で</w:t>
      </w:r>
      <w:r w:rsidRPr="00022C45">
        <w:rPr>
          <w:rFonts w:asciiTheme="minorEastAsia" w:eastAsiaTheme="minorEastAsia" w:hAnsiTheme="minorEastAsia" w:cs="Times New Roman"/>
          <w:color w:val="000000"/>
        </w:rPr>
        <w:t>UDCast</w:t>
      </w:r>
      <w:r w:rsidRPr="00022C45">
        <w:rPr>
          <w:rFonts w:asciiTheme="minorEastAsia" w:eastAsiaTheme="minorEastAsia" w:hAnsiTheme="minorEastAsia" w:hint="eastAsia"/>
          <w:color w:val="000000"/>
        </w:rPr>
        <w:t>を使って映画を鑑賞されたことはありますか。</w:t>
      </w:r>
    </w:p>
    <w:p w:rsidR="00364F54"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（１）ある　</w:t>
      </w:r>
      <w:r w:rsidR="00364F54" w:rsidRPr="00022C45">
        <w:rPr>
          <w:rFonts w:asciiTheme="minorEastAsia" w:eastAsiaTheme="minorEastAsia" w:hAnsiTheme="minorEastAsia" w:hint="eastAsia"/>
          <w:color w:val="000000"/>
        </w:rPr>
        <w:t>８０名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（２）ない</w:t>
      </w:r>
      <w:r w:rsidR="00364F54" w:rsidRPr="00022C45">
        <w:rPr>
          <w:rFonts w:asciiTheme="minorEastAsia" w:eastAsiaTheme="minorEastAsia" w:hAnsiTheme="minorEastAsia" w:hint="eastAsia"/>
          <w:color w:val="000000"/>
        </w:rPr>
        <w:t xml:space="preserve">　９１名</w:t>
      </w:r>
    </w:p>
    <w:p w:rsidR="00511A04"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Pr="00022C45"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質問１０　質問９で（１）あると答えた方に質問です。</w:t>
      </w:r>
    </w:p>
    <w:p w:rsidR="00511A04" w:rsidRPr="00022C45" w:rsidRDefault="00511A04" w:rsidP="000E25AA">
      <w:pPr>
        <w:suppressAutoHyphens w:val="0"/>
        <w:kinsoku/>
        <w:wordWrap/>
        <w:autoSpaceDE/>
        <w:autoSpaceDN/>
        <w:adjustRightInd/>
        <w:ind w:firstLineChars="500" w:firstLine="1311"/>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今まで何回程度</w:t>
      </w:r>
      <w:r w:rsidRPr="00022C45">
        <w:rPr>
          <w:rFonts w:asciiTheme="minorEastAsia" w:eastAsiaTheme="minorEastAsia" w:hAnsiTheme="minorEastAsia" w:cs="Times New Roman"/>
          <w:color w:val="000000"/>
        </w:rPr>
        <w:t>UDCast</w:t>
      </w:r>
      <w:r w:rsidRPr="00022C45">
        <w:rPr>
          <w:rFonts w:asciiTheme="minorEastAsia" w:eastAsiaTheme="minorEastAsia" w:hAnsiTheme="minorEastAsia" w:hint="eastAsia"/>
          <w:color w:val="000000"/>
        </w:rPr>
        <w:t>を使って鑑賞しましたか？</w:t>
      </w:r>
      <w:r w:rsidRPr="00022C45">
        <w:rPr>
          <w:rFonts w:asciiTheme="minorEastAsia" w:eastAsiaTheme="minorEastAsia" w:hAnsiTheme="minorEastAsia" w:cs="Times New Roman"/>
          <w:color w:val="000000"/>
        </w:rPr>
        <w:t xml:space="preserve"> </w:t>
      </w:r>
    </w:p>
    <w:p w:rsidR="00C33A63" w:rsidRPr="00022C45" w:rsidRDefault="00B72A43" w:rsidP="00C33A63">
      <w:pPr>
        <w:pStyle w:val="a7"/>
        <w:numPr>
          <w:ilvl w:val="0"/>
          <w:numId w:val="8"/>
        </w:numPr>
        <w:suppressAutoHyphens w:val="0"/>
        <w:kinsoku/>
        <w:wordWrap/>
        <w:autoSpaceDE/>
        <w:autoSpaceDN/>
        <w:adjustRightInd/>
        <w:ind w:leftChars="0"/>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１回</w:t>
      </w:r>
      <w:r w:rsidR="00364F54" w:rsidRPr="00022C45">
        <w:rPr>
          <w:rFonts w:asciiTheme="minorEastAsia" w:eastAsiaTheme="minorEastAsia" w:hAnsiTheme="minorEastAsia" w:hint="eastAsia"/>
          <w:color w:val="000000"/>
        </w:rPr>
        <w:t xml:space="preserve">　　　　　　　１７名</w:t>
      </w:r>
    </w:p>
    <w:p w:rsidR="00F02757" w:rsidRPr="00022C45" w:rsidRDefault="00F02757" w:rsidP="00C33A63">
      <w:pPr>
        <w:pStyle w:val="a7"/>
        <w:numPr>
          <w:ilvl w:val="0"/>
          <w:numId w:val="8"/>
        </w:numPr>
        <w:suppressAutoHyphens w:val="0"/>
        <w:kinsoku/>
        <w:wordWrap/>
        <w:autoSpaceDE/>
        <w:autoSpaceDN/>
        <w:adjustRightInd/>
        <w:ind w:leftChars="0"/>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５回未満</w:t>
      </w:r>
      <w:r w:rsidR="00364F54" w:rsidRPr="00022C45">
        <w:rPr>
          <w:rFonts w:asciiTheme="minorEastAsia" w:eastAsiaTheme="minorEastAsia" w:hAnsiTheme="minorEastAsia" w:hint="eastAsia"/>
          <w:color w:val="000000"/>
        </w:rPr>
        <w:t xml:space="preserve">　　　　　１９名</w:t>
      </w:r>
    </w:p>
    <w:p w:rsidR="00F02757" w:rsidRPr="00022C45" w:rsidRDefault="00F02757" w:rsidP="006508A0">
      <w:pPr>
        <w:tabs>
          <w:tab w:val="left" w:pos="3206"/>
        </w:tabs>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（３）５回から１０回</w:t>
      </w:r>
      <w:r w:rsidR="006508A0">
        <w:rPr>
          <w:rFonts w:asciiTheme="minorEastAsia" w:eastAsiaTheme="minorEastAsia" w:hAnsiTheme="minorEastAsia" w:hint="eastAsia"/>
          <w:color w:val="000000"/>
        </w:rPr>
        <w:t xml:space="preserve">　</w:t>
      </w:r>
      <w:r w:rsidR="006508A0">
        <w:rPr>
          <w:rFonts w:asciiTheme="minorEastAsia" w:eastAsiaTheme="minorEastAsia" w:hAnsiTheme="minorEastAsia" w:hint="eastAsia"/>
          <w:color w:val="000000"/>
        </w:rPr>
        <w:tab/>
      </w:r>
      <w:r w:rsidR="00364F54" w:rsidRPr="00022C45">
        <w:rPr>
          <w:rFonts w:asciiTheme="minorEastAsia" w:eastAsiaTheme="minorEastAsia" w:hAnsiTheme="minorEastAsia" w:hint="eastAsia"/>
          <w:color w:val="000000"/>
        </w:rPr>
        <w:t>２８名</w:t>
      </w:r>
    </w:p>
    <w:p w:rsidR="00F02757" w:rsidRPr="00022C45" w:rsidRDefault="00511A04" w:rsidP="006508A0">
      <w:pPr>
        <w:tabs>
          <w:tab w:val="left" w:pos="3486"/>
        </w:tabs>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（４）１１回から２０回</w:t>
      </w:r>
      <w:r w:rsidR="00364F54" w:rsidRPr="00022C45">
        <w:rPr>
          <w:rFonts w:asciiTheme="minorEastAsia" w:eastAsiaTheme="minorEastAsia" w:hAnsiTheme="minorEastAsia" w:hint="eastAsia"/>
          <w:color w:val="000000"/>
        </w:rPr>
        <w:t xml:space="preserve">　</w:t>
      </w:r>
      <w:r w:rsidR="006508A0">
        <w:rPr>
          <w:rFonts w:asciiTheme="minorEastAsia" w:eastAsiaTheme="minorEastAsia" w:hAnsiTheme="minorEastAsia" w:hint="eastAsia"/>
          <w:color w:val="000000"/>
        </w:rPr>
        <w:tab/>
      </w:r>
      <w:r w:rsidR="00364F54" w:rsidRPr="00022C45">
        <w:rPr>
          <w:rFonts w:asciiTheme="minorEastAsia" w:eastAsiaTheme="minorEastAsia" w:hAnsiTheme="minorEastAsia" w:hint="eastAsia"/>
          <w:color w:val="000000"/>
        </w:rPr>
        <w:t>８名</w:t>
      </w:r>
    </w:p>
    <w:p w:rsidR="00511A04" w:rsidRPr="00022C45" w:rsidRDefault="00511A04" w:rsidP="006508A0">
      <w:pPr>
        <w:tabs>
          <w:tab w:val="left" w:pos="3486"/>
        </w:tabs>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（５）２１回以上</w:t>
      </w:r>
      <w:r w:rsidR="00364F54" w:rsidRPr="00022C45">
        <w:rPr>
          <w:rFonts w:asciiTheme="minorEastAsia" w:eastAsiaTheme="minorEastAsia" w:hAnsiTheme="minorEastAsia" w:hint="eastAsia"/>
          <w:color w:val="000000"/>
        </w:rPr>
        <w:t xml:space="preserve">　　　　</w:t>
      </w:r>
      <w:r w:rsidR="006508A0">
        <w:rPr>
          <w:rFonts w:asciiTheme="minorEastAsia" w:eastAsiaTheme="minorEastAsia" w:hAnsiTheme="minorEastAsia" w:hint="eastAsia"/>
          <w:color w:val="000000"/>
        </w:rPr>
        <w:tab/>
      </w:r>
      <w:r w:rsidR="00364F54" w:rsidRPr="00022C45">
        <w:rPr>
          <w:rFonts w:asciiTheme="minorEastAsia" w:eastAsiaTheme="minorEastAsia" w:hAnsiTheme="minorEastAsia" w:hint="eastAsia"/>
          <w:color w:val="000000"/>
        </w:rPr>
        <w:t>８名</w:t>
      </w:r>
    </w:p>
    <w:p w:rsidR="00511A04"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p>
    <w:p w:rsidR="006C3BB6" w:rsidRPr="00022C45" w:rsidRDefault="006C3BB6" w:rsidP="00511A04">
      <w:pPr>
        <w:suppressAutoHyphens w:val="0"/>
        <w:kinsoku/>
        <w:wordWrap/>
        <w:autoSpaceDE/>
        <w:autoSpaceDN/>
        <w:adjustRightInd/>
        <w:jc w:val="both"/>
        <w:rPr>
          <w:rFonts w:asciiTheme="minorEastAsia" w:eastAsiaTheme="minorEastAsia" w:hAnsiTheme="minorEastAsia" w:cs="Times New Roman"/>
          <w:color w:val="000000"/>
        </w:rPr>
      </w:pP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質問１１　映画館へ行くときは主に誰といきますか？</w:t>
      </w:r>
    </w:p>
    <w:p w:rsidR="00287935"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（１）単独</w:t>
      </w:r>
      <w:r w:rsidR="00364F54" w:rsidRPr="00022C45">
        <w:rPr>
          <w:rFonts w:asciiTheme="minorEastAsia" w:eastAsiaTheme="minorEastAsia" w:hAnsiTheme="minorEastAsia" w:hint="eastAsia"/>
          <w:color w:val="000000"/>
        </w:rPr>
        <w:t xml:space="preserve">　　　　　　　　　　１８名</w:t>
      </w:r>
    </w:p>
    <w:p w:rsidR="00F02757"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（２）盲導犬</w:t>
      </w:r>
      <w:r w:rsidR="00364F54" w:rsidRPr="00022C45">
        <w:rPr>
          <w:rFonts w:asciiTheme="minorEastAsia" w:eastAsiaTheme="minorEastAsia" w:hAnsiTheme="minorEastAsia" w:hint="eastAsia"/>
          <w:color w:val="000000"/>
        </w:rPr>
        <w:t xml:space="preserve">　　　　　　　　　　９名</w:t>
      </w:r>
    </w:p>
    <w:p w:rsidR="00F02757"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（３）ガイドヘルパー</w:t>
      </w:r>
      <w:r w:rsidR="00364F54" w:rsidRPr="00022C45">
        <w:rPr>
          <w:rFonts w:asciiTheme="minorEastAsia" w:eastAsiaTheme="minorEastAsia" w:hAnsiTheme="minorEastAsia" w:hint="eastAsia"/>
          <w:color w:val="000000"/>
        </w:rPr>
        <w:t xml:space="preserve">　　　　　３６名</w:t>
      </w:r>
    </w:p>
    <w:p w:rsidR="00F03A2C"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（４）晴眼者の家族・友人</w:t>
      </w:r>
      <w:r w:rsidR="00364F54" w:rsidRPr="00022C45">
        <w:rPr>
          <w:rFonts w:asciiTheme="minorEastAsia" w:eastAsiaTheme="minorEastAsia" w:hAnsiTheme="minorEastAsia" w:hint="eastAsia"/>
          <w:color w:val="000000"/>
        </w:rPr>
        <w:t xml:space="preserve">　　　２９名</w:t>
      </w:r>
    </w:p>
    <w:p w:rsidR="00F03A2C" w:rsidRPr="00022C45" w:rsidRDefault="00511A04"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（５）視覚障害者の家族・友人</w:t>
      </w:r>
      <w:r w:rsidR="00364F54" w:rsidRPr="00022C45">
        <w:rPr>
          <w:rFonts w:asciiTheme="minorEastAsia" w:eastAsiaTheme="minorEastAsia" w:hAnsiTheme="minorEastAsia" w:hint="eastAsia"/>
          <w:color w:val="000000"/>
        </w:rPr>
        <w:t xml:space="preserve">　１９名</w:t>
      </w:r>
    </w:p>
    <w:p w:rsidR="00397187" w:rsidRPr="00022C45" w:rsidRDefault="00397187" w:rsidP="00511A04">
      <w:pPr>
        <w:suppressAutoHyphens w:val="0"/>
        <w:kinsoku/>
        <w:wordWrap/>
        <w:autoSpaceDE/>
        <w:autoSpaceDN/>
        <w:adjustRightInd/>
        <w:jc w:val="both"/>
        <w:rPr>
          <w:rFonts w:asciiTheme="minorEastAsia" w:eastAsiaTheme="minorEastAsia" w:hAnsiTheme="minorEastAsia" w:cs="Times New Roman"/>
          <w:color w:val="000000"/>
        </w:rPr>
      </w:pPr>
    </w:p>
    <w:p w:rsidR="006508A0" w:rsidRDefault="005C1ADB" w:rsidP="002F1D65">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noProof/>
        </w:rPr>
        <w:lastRenderedPageBreak/>
        <w:drawing>
          <wp:anchor distT="0" distB="0" distL="114300" distR="114300" simplePos="0" relativeHeight="251667456" behindDoc="0" locked="0" layoutInCell="1" allowOverlap="1" wp14:anchorId="0F6E17DC">
            <wp:simplePos x="0" y="0"/>
            <wp:positionH relativeFrom="margin">
              <wp:posOffset>3592830</wp:posOffset>
            </wp:positionH>
            <wp:positionV relativeFrom="paragraph">
              <wp:posOffset>22860</wp:posOffset>
            </wp:positionV>
            <wp:extent cx="3171825" cy="2790825"/>
            <wp:effectExtent l="0" t="0" r="9525" b="9525"/>
            <wp:wrapSquare wrapText="bothSides"/>
            <wp:docPr id="9" name="グラフ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44E9C78-AEEA-408B-BBD9-81481C3F81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511A04" w:rsidRPr="00022C45">
        <w:rPr>
          <w:rFonts w:asciiTheme="minorEastAsia" w:eastAsiaTheme="minorEastAsia" w:hAnsiTheme="minorEastAsia" w:hint="eastAsia"/>
          <w:color w:val="000000"/>
        </w:rPr>
        <w:t>質問１２　質問９で（２）ないと答えた方に</w:t>
      </w:r>
      <w:r w:rsidR="006508A0">
        <w:rPr>
          <w:rFonts w:asciiTheme="minorEastAsia" w:eastAsiaTheme="minorEastAsia" w:hAnsiTheme="minorEastAsia" w:hint="eastAsia"/>
          <w:color w:val="000000"/>
        </w:rPr>
        <w:t xml:space="preserve">  </w:t>
      </w:r>
    </w:p>
    <w:p w:rsidR="006508A0" w:rsidRDefault="00511A04" w:rsidP="006508A0">
      <w:pPr>
        <w:suppressAutoHyphens w:val="0"/>
        <w:kinsoku/>
        <w:wordWrap/>
        <w:autoSpaceDE/>
        <w:autoSpaceDN/>
        <w:adjustRightInd/>
        <w:ind w:firstLineChars="500" w:firstLine="1311"/>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質問です。なぜ、</w:t>
      </w:r>
      <w:r w:rsidRPr="00022C45">
        <w:rPr>
          <w:rFonts w:asciiTheme="minorEastAsia" w:eastAsiaTheme="minorEastAsia" w:hAnsiTheme="minorEastAsia" w:cs="Times New Roman"/>
          <w:color w:val="000000"/>
        </w:rPr>
        <w:t>UDCast</w:t>
      </w:r>
      <w:r w:rsidRPr="00022C45">
        <w:rPr>
          <w:rFonts w:asciiTheme="minorEastAsia" w:eastAsiaTheme="minorEastAsia" w:hAnsiTheme="minorEastAsia" w:hint="eastAsia"/>
          <w:color w:val="000000"/>
        </w:rPr>
        <w:t>を使って</w:t>
      </w:r>
      <w:r w:rsidR="006508A0">
        <w:rPr>
          <w:rFonts w:asciiTheme="minorEastAsia" w:eastAsiaTheme="minorEastAsia" w:hAnsiTheme="minorEastAsia" w:hint="eastAsia"/>
          <w:color w:val="000000"/>
        </w:rPr>
        <w:t xml:space="preserve">　</w:t>
      </w:r>
    </w:p>
    <w:p w:rsidR="00511A04" w:rsidRPr="00022C45" w:rsidRDefault="00511A04" w:rsidP="006508A0">
      <w:pPr>
        <w:suppressAutoHyphens w:val="0"/>
        <w:kinsoku/>
        <w:wordWrap/>
        <w:autoSpaceDE/>
        <w:autoSpaceDN/>
        <w:adjustRightInd/>
        <w:ind w:firstLineChars="500" w:firstLine="1311"/>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鑑賞したことがないのですか？</w:t>
      </w:r>
    </w:p>
    <w:p w:rsidR="00F02757" w:rsidRPr="00022C45" w:rsidRDefault="00F02757" w:rsidP="00511A04">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（１）映画館に行けないから</w:t>
      </w:r>
      <w:r w:rsidR="00364F54" w:rsidRPr="00022C45">
        <w:rPr>
          <w:rFonts w:asciiTheme="minorEastAsia" w:eastAsiaTheme="minorEastAsia" w:hAnsiTheme="minorEastAsia" w:hint="eastAsia"/>
          <w:color w:val="000000"/>
        </w:rPr>
        <w:t xml:space="preserve">　　　　１７名</w:t>
      </w:r>
    </w:p>
    <w:p w:rsidR="00511A04" w:rsidRPr="00022C45" w:rsidRDefault="00511A04" w:rsidP="00511A04">
      <w:pPr>
        <w:suppressAutoHyphens w:val="0"/>
        <w:kinsoku/>
        <w:wordWrap/>
        <w:autoSpaceDE/>
        <w:autoSpaceDN/>
        <w:adjustRightInd/>
        <w:jc w:val="both"/>
        <w:rPr>
          <w:rFonts w:asciiTheme="minorEastAsia" w:eastAsiaTheme="minorEastAsia" w:hAnsiTheme="minorEastAsia" w:cs="Times New Roman"/>
          <w:color w:val="000000"/>
        </w:rPr>
      </w:pPr>
      <w:r w:rsidRPr="00022C45">
        <w:rPr>
          <w:rFonts w:asciiTheme="minorEastAsia" w:eastAsiaTheme="minorEastAsia" w:hAnsiTheme="minorEastAsia" w:hint="eastAsia"/>
          <w:color w:val="000000"/>
        </w:rPr>
        <w:t>（２）端末を持っていないから</w:t>
      </w:r>
      <w:r w:rsidR="00364F54" w:rsidRPr="00022C45">
        <w:rPr>
          <w:rFonts w:asciiTheme="minorEastAsia" w:eastAsiaTheme="minorEastAsia" w:hAnsiTheme="minorEastAsia" w:hint="eastAsia"/>
          <w:color w:val="000000"/>
        </w:rPr>
        <w:t xml:space="preserve">　　　４２名</w:t>
      </w:r>
    </w:p>
    <w:p w:rsidR="00F02757" w:rsidRPr="00022C45" w:rsidRDefault="00F02757" w:rsidP="006C3BB6">
      <w:pPr>
        <w:tabs>
          <w:tab w:val="left" w:pos="4550"/>
        </w:tabs>
        <w:suppressAutoHyphens w:val="0"/>
        <w:kinsoku/>
        <w:wordWrap/>
        <w:autoSpaceDE/>
        <w:autoSpaceDN/>
        <w:adjustRightInd/>
        <w:jc w:val="both"/>
        <w:rPr>
          <w:rFonts w:asciiTheme="minorEastAsia" w:eastAsiaTheme="minorEastAsia" w:hAnsiTheme="minorEastAsia"/>
          <w:color w:val="000000"/>
          <w:spacing w:val="-20"/>
        </w:rPr>
      </w:pPr>
      <w:r w:rsidRPr="00022C45">
        <w:rPr>
          <w:rFonts w:asciiTheme="minorEastAsia" w:eastAsiaTheme="minorEastAsia" w:hAnsiTheme="minorEastAsia" w:hint="eastAsia"/>
          <w:color w:val="000000"/>
          <w:spacing w:val="-6"/>
        </w:rPr>
        <w:t>（３）</w:t>
      </w:r>
      <w:r w:rsidRPr="006C3BB6">
        <w:rPr>
          <w:rFonts w:asciiTheme="minorEastAsia" w:eastAsiaTheme="minorEastAsia" w:hAnsiTheme="minorEastAsia" w:hint="eastAsia"/>
          <w:color w:val="000000"/>
          <w:spacing w:val="-18"/>
        </w:rPr>
        <w:t>アプリの操作方法が分からないから</w:t>
      </w:r>
      <w:r w:rsidR="00364F54" w:rsidRPr="00022C45">
        <w:rPr>
          <w:rFonts w:asciiTheme="minorEastAsia" w:eastAsiaTheme="minorEastAsia" w:hAnsiTheme="minorEastAsia" w:hint="eastAsia"/>
          <w:color w:val="000000"/>
          <w:spacing w:val="-20"/>
          <w:sz w:val="16"/>
          <w:szCs w:val="16"/>
        </w:rPr>
        <w:t xml:space="preserve">　</w:t>
      </w:r>
      <w:r w:rsidR="006C3BB6">
        <w:rPr>
          <w:rFonts w:asciiTheme="minorEastAsia" w:eastAsiaTheme="minorEastAsia" w:hAnsiTheme="minorEastAsia"/>
          <w:color w:val="000000"/>
          <w:spacing w:val="-20"/>
          <w:sz w:val="16"/>
          <w:szCs w:val="16"/>
        </w:rPr>
        <w:tab/>
      </w:r>
      <w:r w:rsidR="00364F54" w:rsidRPr="00022C45">
        <w:rPr>
          <w:rFonts w:asciiTheme="minorEastAsia" w:eastAsiaTheme="minorEastAsia" w:hAnsiTheme="minorEastAsia" w:hint="eastAsia"/>
          <w:color w:val="000000"/>
          <w:spacing w:val="-20"/>
        </w:rPr>
        <w:t>２３名</w:t>
      </w:r>
    </w:p>
    <w:p w:rsidR="00F03A2C" w:rsidRPr="00022C45" w:rsidRDefault="00511A04" w:rsidP="00022C45">
      <w:pPr>
        <w:suppressAutoHyphens w:val="0"/>
        <w:kinsoku/>
        <w:wordWrap/>
        <w:autoSpaceDE/>
        <w:autoSpaceDN/>
        <w:adjustRightInd/>
        <w:jc w:val="both"/>
        <w:rPr>
          <w:rFonts w:asciiTheme="minorEastAsia" w:eastAsiaTheme="minorEastAsia" w:hAnsiTheme="minorEastAsia"/>
          <w:color w:val="000000"/>
          <w:spacing w:val="-24"/>
        </w:rPr>
      </w:pPr>
      <w:r w:rsidRPr="00022C45">
        <w:rPr>
          <w:rFonts w:asciiTheme="minorEastAsia" w:eastAsiaTheme="minorEastAsia" w:hAnsiTheme="minorEastAsia" w:hint="eastAsia"/>
          <w:color w:val="000000"/>
          <w:spacing w:val="-6"/>
        </w:rPr>
        <w:t>（４）</w:t>
      </w:r>
      <w:r w:rsidRPr="00022C45">
        <w:rPr>
          <w:rFonts w:asciiTheme="minorEastAsia" w:eastAsiaTheme="minorEastAsia" w:hAnsiTheme="minorEastAsia" w:hint="eastAsia"/>
          <w:color w:val="000000"/>
          <w:spacing w:val="-24"/>
        </w:rPr>
        <w:t>観たい映画に</w:t>
      </w:r>
      <w:r w:rsidRPr="00022C45">
        <w:rPr>
          <w:rFonts w:asciiTheme="minorEastAsia" w:eastAsiaTheme="minorEastAsia" w:hAnsiTheme="minorEastAsia" w:cs="Times New Roman"/>
          <w:color w:val="000000"/>
          <w:spacing w:val="-24"/>
        </w:rPr>
        <w:t>UDCast</w:t>
      </w:r>
      <w:r w:rsidR="00F03A2C" w:rsidRPr="00022C45">
        <w:rPr>
          <w:rFonts w:asciiTheme="minorEastAsia" w:eastAsiaTheme="minorEastAsia" w:hAnsiTheme="minorEastAsia" w:hint="eastAsia"/>
          <w:color w:val="000000"/>
          <w:spacing w:val="-24"/>
        </w:rPr>
        <w:t>がついていないから</w:t>
      </w:r>
      <w:r w:rsidR="006C3BB6">
        <w:rPr>
          <w:rFonts w:asciiTheme="minorEastAsia" w:eastAsiaTheme="minorEastAsia" w:hAnsiTheme="minorEastAsia"/>
          <w:color w:val="000000"/>
          <w:spacing w:val="-24"/>
        </w:rPr>
        <w:t xml:space="preserve"> </w:t>
      </w:r>
      <w:r w:rsidR="00364F54" w:rsidRPr="00022C45">
        <w:rPr>
          <w:rFonts w:asciiTheme="minorEastAsia" w:eastAsiaTheme="minorEastAsia" w:hAnsiTheme="minorEastAsia" w:hint="eastAsia"/>
          <w:color w:val="000000"/>
          <w:spacing w:val="-24"/>
        </w:rPr>
        <w:t>８名</w:t>
      </w:r>
    </w:p>
    <w:p w:rsidR="002023A3" w:rsidRPr="00022C45" w:rsidRDefault="00511A04" w:rsidP="002023A3">
      <w:pPr>
        <w:pStyle w:val="a7"/>
        <w:numPr>
          <w:ilvl w:val="0"/>
          <w:numId w:val="9"/>
        </w:numPr>
        <w:suppressAutoHyphens w:val="0"/>
        <w:kinsoku/>
        <w:wordWrap/>
        <w:autoSpaceDE/>
        <w:autoSpaceDN/>
        <w:adjustRightInd/>
        <w:ind w:leftChars="0"/>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その他</w:t>
      </w:r>
      <w:r w:rsidR="006C3BB6">
        <w:rPr>
          <w:rFonts w:asciiTheme="minorEastAsia" w:eastAsiaTheme="minorEastAsia" w:hAnsiTheme="minorEastAsia"/>
          <w:color w:val="000000"/>
        </w:rPr>
        <w:tab/>
        <w:t xml:space="preserve">　　　　　　　　　　</w:t>
      </w:r>
      <w:r w:rsidR="006C3BB6" w:rsidRPr="006C3BB6">
        <w:rPr>
          <w:rFonts w:asciiTheme="minorEastAsia" w:eastAsiaTheme="minorEastAsia" w:hAnsiTheme="minorEastAsia" w:hint="eastAsia"/>
          <w:color w:val="000000"/>
          <w:sz w:val="28"/>
          <w:szCs w:val="28"/>
        </w:rPr>
        <w:t xml:space="preserve"> </w:t>
      </w:r>
      <w:r w:rsidR="002023A3" w:rsidRPr="00022C45">
        <w:rPr>
          <w:rFonts w:asciiTheme="minorEastAsia" w:eastAsiaTheme="minorEastAsia" w:hAnsiTheme="minorEastAsia" w:hint="eastAsia"/>
          <w:color w:val="000000"/>
        </w:rPr>
        <w:t>２６名</w:t>
      </w:r>
    </w:p>
    <w:p w:rsidR="00735996" w:rsidRPr="00022C45" w:rsidRDefault="00735996" w:rsidP="00735996">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　　　　・知らなかった</w:t>
      </w:r>
    </w:p>
    <w:p w:rsidR="00735996" w:rsidRPr="00022C45" w:rsidRDefault="00735996" w:rsidP="00735996">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　　　　・知っているが、まだ機会がない</w:t>
      </w:r>
    </w:p>
    <w:p w:rsidR="00735996" w:rsidRPr="00022C45" w:rsidRDefault="00735996" w:rsidP="00735996">
      <w:pPr>
        <w:suppressAutoHyphens w:val="0"/>
        <w:kinsoku/>
        <w:wordWrap/>
        <w:autoSpaceDE/>
        <w:autoSpaceDN/>
        <w:adjustRightInd/>
        <w:jc w:val="both"/>
        <w:rPr>
          <w:rFonts w:asciiTheme="minorEastAsia" w:eastAsiaTheme="minorEastAsia" w:hAnsiTheme="minorEastAsia"/>
          <w:color w:val="000000"/>
        </w:rPr>
      </w:pPr>
      <w:r w:rsidRPr="00022C45">
        <w:rPr>
          <w:rFonts w:asciiTheme="minorEastAsia" w:eastAsiaTheme="minorEastAsia" w:hAnsiTheme="minorEastAsia" w:hint="eastAsia"/>
          <w:color w:val="000000"/>
        </w:rPr>
        <w:t xml:space="preserve">　　　　・不安に感じる</w:t>
      </w:r>
    </w:p>
    <w:p w:rsidR="006C3BB6" w:rsidRDefault="006C3BB6" w:rsidP="006C3BB6">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p>
    <w:p w:rsidR="006C3BB6" w:rsidRDefault="006508A0" w:rsidP="006C3BB6">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r>
        <w:rPr>
          <w:rFonts w:asciiTheme="minorEastAsia" w:eastAsiaTheme="minorEastAsia" w:hAnsiTheme="minorEastAsia" w:cs="Times New Roman"/>
          <w:noProof/>
          <w:color w:val="000000"/>
        </w:rPr>
        <mc:AlternateContent>
          <mc:Choice Requires="wps">
            <w:drawing>
              <wp:anchor distT="0" distB="0" distL="114300" distR="114300" simplePos="0" relativeHeight="251668480" behindDoc="0" locked="0" layoutInCell="1" allowOverlap="1">
                <wp:simplePos x="0" y="0"/>
                <wp:positionH relativeFrom="column">
                  <wp:posOffset>-6986</wp:posOffset>
                </wp:positionH>
                <wp:positionV relativeFrom="paragraph">
                  <wp:posOffset>120015</wp:posOffset>
                </wp:positionV>
                <wp:extent cx="6772275" cy="1905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772275" cy="1905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EAD73C" id="直線コネクタ 2" o:spid="_x0000_s1026" style="position:absolute;left:0;text-align:left;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45pt" to="532.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" strokecolor="#bfbfbf [2412]"/>
            </w:pict>
          </mc:Fallback>
        </mc:AlternateContent>
      </w:r>
    </w:p>
    <w:p w:rsidR="00BE2DD2" w:rsidRDefault="00BE2DD2" w:rsidP="00BE2DD2">
      <w:pPr>
        <w:suppressAutoHyphens w:val="0"/>
        <w:kinsoku/>
        <w:wordWrap/>
        <w:autoSpaceDE/>
        <w:autoSpaceDN/>
        <w:adjustRightInd/>
        <w:spacing w:line="160" w:lineRule="exact"/>
        <w:jc w:val="center"/>
        <w:rPr>
          <w:b/>
          <w:bCs/>
          <w:color w:val="000000"/>
        </w:rPr>
      </w:pPr>
    </w:p>
    <w:p w:rsidR="00317475" w:rsidRDefault="00317475" w:rsidP="00317475">
      <w:pPr>
        <w:suppressAutoHyphens w:val="0"/>
        <w:kinsoku/>
        <w:wordWrap/>
        <w:autoSpaceDE/>
        <w:autoSpaceDN/>
        <w:adjustRightInd/>
        <w:jc w:val="center"/>
        <w:rPr>
          <w:b/>
          <w:bCs/>
          <w:color w:val="000000"/>
        </w:rPr>
      </w:pPr>
      <w:r w:rsidRPr="00BC3EF3">
        <w:rPr>
          <w:rFonts w:hint="eastAsia"/>
          <w:b/>
          <w:bCs/>
          <w:color w:val="000000"/>
        </w:rPr>
        <w:t>その他、</w:t>
      </w:r>
      <w:r w:rsidRPr="00BC3EF3">
        <w:rPr>
          <w:b/>
          <w:bCs/>
          <w:color w:val="000000"/>
        </w:rPr>
        <w:t>UDCast</w:t>
      </w:r>
      <w:r w:rsidRPr="00BC3EF3">
        <w:rPr>
          <w:rFonts w:hint="eastAsia"/>
          <w:b/>
          <w:bCs/>
          <w:color w:val="000000"/>
        </w:rPr>
        <w:t>に対するご意見、ご要望等をご自由にご記入ください</w:t>
      </w:r>
    </w:p>
    <w:p w:rsidR="00317475" w:rsidRPr="004E4C83" w:rsidRDefault="00317475" w:rsidP="00317475">
      <w:pPr>
        <w:suppressAutoHyphens w:val="0"/>
        <w:kinsoku/>
        <w:wordWrap/>
        <w:autoSpaceDE/>
        <w:autoSpaceDN/>
        <w:adjustRightInd/>
        <w:jc w:val="center"/>
        <w:rPr>
          <w:rFonts w:ascii="ＭＳ 明朝" w:cs="Times New Roman"/>
          <w:color w:val="000000"/>
        </w:rPr>
      </w:pPr>
      <w:r>
        <w:rPr>
          <w:rFonts w:hint="eastAsia"/>
          <w:b/>
          <w:bCs/>
          <w:color w:val="000000"/>
        </w:rPr>
        <w:t>（音声ガイドの感想も含む）</w:t>
      </w:r>
    </w:p>
    <w:p w:rsidR="0073555C" w:rsidRPr="00EF6CC6" w:rsidRDefault="0073555C" w:rsidP="00317475">
      <w:pPr>
        <w:suppressAutoHyphens w:val="0"/>
        <w:kinsoku/>
        <w:wordWrap/>
        <w:autoSpaceDE/>
        <w:autoSpaceDN/>
        <w:adjustRightInd/>
        <w:jc w:val="both"/>
        <w:rPr>
          <w:rFonts w:ascii="ＭＳ 明朝" w:eastAsia="ＭＳ ゴシック" w:cs="ＭＳ ゴシック"/>
          <w:spacing w:val="-4"/>
        </w:rPr>
      </w:pP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Pr>
          <w:rFonts w:ascii="ＭＳ 明朝" w:eastAsia="ＭＳ ゴシック" w:cs="ＭＳ ゴシック" w:hint="eastAsia"/>
          <w:b/>
          <w:spacing w:val="-4"/>
        </w:rPr>
        <w:t>【</w:t>
      </w:r>
      <w:r w:rsidRPr="0003598E">
        <w:rPr>
          <w:rFonts w:ascii="ＭＳ 明朝" w:eastAsia="ＭＳ ゴシック" w:cs="ＭＳ ゴシック" w:hint="eastAsia"/>
          <w:b/>
          <w:spacing w:val="-4"/>
        </w:rPr>
        <w:t>ガイドについて</w:t>
      </w:r>
      <w:r>
        <w:rPr>
          <w:rFonts w:ascii="ＭＳ 明朝" w:eastAsia="ＭＳ ゴシック" w:cs="ＭＳ ゴシック" w:hint="eastAsia"/>
          <w:b/>
          <w:spacing w:val="-4"/>
        </w:rPr>
        <w:t>】</w:t>
      </w:r>
    </w:p>
    <w:p w:rsidR="0073555C" w:rsidRDefault="0073555C" w:rsidP="0073555C">
      <w:pPr>
        <w:pStyle w:val="ab"/>
      </w:pPr>
    </w:p>
    <w:p w:rsidR="00317475" w:rsidRPr="00EF6CC6"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w:t>
      </w:r>
      <w:r w:rsidRPr="00EF6CC6">
        <w:rPr>
          <w:rFonts w:ascii="ＭＳ 明朝" w:cs="Times New Roman" w:hint="eastAsia"/>
        </w:rPr>
        <w:t>聞きやすく、わかりやすいガイドだった</w:t>
      </w:r>
    </w:p>
    <w:p w:rsidR="00317475" w:rsidRDefault="00317475" w:rsidP="00317475">
      <w:pPr>
        <w:pStyle w:val="ab"/>
      </w:pPr>
    </w:p>
    <w:p w:rsidR="00317475" w:rsidRPr="00714350" w:rsidRDefault="00317475" w:rsidP="00317475">
      <w:pPr>
        <w:suppressAutoHyphens w:val="0"/>
        <w:kinsoku/>
        <w:wordWrap/>
        <w:autoSpaceDE/>
        <w:autoSpaceDN/>
        <w:adjustRightInd/>
        <w:ind w:left="262" w:hangingChars="100" w:hanging="262"/>
        <w:jc w:val="both"/>
        <w:rPr>
          <w:rFonts w:ascii="ＭＳ 明朝" w:cs="Times New Roman"/>
        </w:rPr>
      </w:pPr>
      <w:r w:rsidRPr="00714350">
        <w:rPr>
          <w:rFonts w:ascii="ＭＳ 明朝" w:cs="Times New Roman" w:hint="eastAsia"/>
        </w:rPr>
        <w:t>・昨年の秋に</w:t>
      </w:r>
      <w:r w:rsidRPr="0069038D">
        <w:rPr>
          <w:rFonts w:hint="eastAsia"/>
        </w:rPr>
        <w:t>UDCast</w:t>
      </w:r>
      <w:r w:rsidRPr="00714350">
        <w:rPr>
          <w:rFonts w:ascii="ＭＳ 明朝" w:cs="Times New Roman" w:hint="eastAsia"/>
        </w:rPr>
        <w:t>を初めて体験して、感動でした。家でシネマ・デイジーを聞いているように映画の内容がしっかり理解できました。シネマ・デイジーと違って、映画館での鑑賞は、流れる音楽など迫力満点で、やはり映画館で全盲でも十分に映画を楽しむことができる</w:t>
      </w:r>
      <w:r w:rsidRPr="0069038D">
        <w:rPr>
          <w:rFonts w:hint="eastAsia"/>
        </w:rPr>
        <w:t>UDCast</w:t>
      </w:r>
      <w:r w:rsidRPr="00714350">
        <w:rPr>
          <w:rFonts w:ascii="ＭＳ 明朝" w:cs="Times New Roman" w:hint="eastAsia"/>
        </w:rPr>
        <w:t>は最高</w:t>
      </w:r>
    </w:p>
    <w:p w:rsidR="00317475" w:rsidRDefault="00317475" w:rsidP="00317475">
      <w:pPr>
        <w:pStyle w:val="ab"/>
      </w:pPr>
    </w:p>
    <w:p w:rsidR="00317475" w:rsidRPr="00714350" w:rsidRDefault="00317475" w:rsidP="00317475">
      <w:pPr>
        <w:suppressAutoHyphens w:val="0"/>
        <w:kinsoku/>
        <w:wordWrap/>
        <w:autoSpaceDE/>
        <w:autoSpaceDN/>
        <w:adjustRightInd/>
        <w:ind w:left="262" w:hangingChars="100" w:hanging="262"/>
        <w:jc w:val="both"/>
        <w:rPr>
          <w:rFonts w:ascii="ＭＳ 明朝" w:cs="Times New Roman"/>
        </w:rPr>
      </w:pPr>
      <w:r w:rsidRPr="00714350">
        <w:rPr>
          <w:rFonts w:ascii="ＭＳ 明朝" w:cs="Times New Roman" w:hint="eastAsia"/>
        </w:rPr>
        <w:t>・周囲の方々と喜び、悲しみを同時に共有することができたことは一人の人間として心からうれしさが込みあがってきた瞬間でした</w:t>
      </w:r>
    </w:p>
    <w:p w:rsidR="00317475" w:rsidRDefault="00317475" w:rsidP="00317475">
      <w:pPr>
        <w:pStyle w:val="ab"/>
      </w:pPr>
    </w:p>
    <w:p w:rsidR="00317475" w:rsidRPr="00714350" w:rsidRDefault="00317475" w:rsidP="00317475">
      <w:pPr>
        <w:suppressAutoHyphens w:val="0"/>
        <w:kinsoku/>
        <w:wordWrap/>
        <w:autoSpaceDE/>
        <w:autoSpaceDN/>
        <w:adjustRightInd/>
        <w:ind w:left="262" w:hangingChars="100" w:hanging="262"/>
        <w:jc w:val="both"/>
        <w:rPr>
          <w:rFonts w:ascii="ＭＳ 明朝" w:cs="Times New Roman"/>
        </w:rPr>
      </w:pPr>
      <w:r w:rsidRPr="00714350">
        <w:rPr>
          <w:rFonts w:ascii="ＭＳ 明朝" w:cs="Times New Roman" w:hint="eastAsia"/>
        </w:rPr>
        <w:t>・映画館で他のお客さんと一緒に笑ったりでき、感動をともに味わうことができたことは格別の喜びでした</w:t>
      </w:r>
    </w:p>
    <w:p w:rsidR="00317475" w:rsidRDefault="00317475" w:rsidP="00317475">
      <w:pPr>
        <w:pStyle w:val="ab"/>
      </w:pPr>
    </w:p>
    <w:p w:rsidR="00317475" w:rsidRPr="00DB08B7" w:rsidRDefault="00317475" w:rsidP="00317475">
      <w:pPr>
        <w:suppressAutoHyphens w:val="0"/>
        <w:kinsoku/>
        <w:wordWrap/>
        <w:autoSpaceDE/>
        <w:autoSpaceDN/>
        <w:adjustRightInd/>
        <w:ind w:left="262" w:hangingChars="100" w:hanging="262"/>
        <w:jc w:val="both"/>
        <w:rPr>
          <w:rFonts w:ascii="ＭＳ 明朝" w:cs="Times New Roman"/>
        </w:rPr>
      </w:pPr>
      <w:r w:rsidRPr="00132886">
        <w:rPr>
          <w:rFonts w:ascii="ＭＳ 明朝" w:cs="Times New Roman" w:hint="eastAsia"/>
        </w:rPr>
        <w:t>・</w:t>
      </w:r>
      <w:r w:rsidRPr="00DB08B7">
        <w:rPr>
          <w:rFonts w:hint="eastAsia"/>
        </w:rPr>
        <w:t>UDCast</w:t>
      </w:r>
      <w:r w:rsidRPr="00960C3F">
        <w:rPr>
          <w:rFonts w:ascii="ＭＳ 明朝" w:cs="Times New Roman" w:hint="eastAsia"/>
        </w:rPr>
        <w:t>については近日中にiPhoneを契約予定なのでこれからアプリの操作方法を学び試してみたいと思う。上映期間中に好きな日に好きな時間に</w:t>
      </w:r>
      <w:r w:rsidRPr="00DB08B7">
        <w:rPr>
          <w:rFonts w:hint="eastAsia"/>
        </w:rPr>
        <w:t>UDCast</w:t>
      </w:r>
      <w:r w:rsidRPr="00960C3F">
        <w:rPr>
          <w:rFonts w:ascii="ＭＳ 明朝" w:cs="Times New Roman" w:hint="eastAsia"/>
        </w:rPr>
        <w:t>を利用して</w:t>
      </w:r>
      <w:r w:rsidR="00027535">
        <w:rPr>
          <w:rFonts w:ascii="ＭＳ 明朝" w:cs="Times New Roman" w:hint="eastAsia"/>
        </w:rPr>
        <w:t>鑑賞</w:t>
      </w:r>
      <w:r w:rsidRPr="00960C3F">
        <w:rPr>
          <w:rFonts w:ascii="ＭＳ 明朝" w:cs="Times New Roman" w:hint="eastAsia"/>
        </w:rPr>
        <w:t>できるのはとても魅力的に思える。（</w:t>
      </w:r>
      <w:r w:rsidRPr="00DB08B7">
        <w:rPr>
          <w:rFonts w:hint="eastAsia"/>
        </w:rPr>
        <w:t>UDCast</w:t>
      </w:r>
      <w:r w:rsidRPr="00960C3F">
        <w:rPr>
          <w:rFonts w:ascii="ＭＳ 明朝" w:cs="Times New Roman" w:hint="eastAsia"/>
        </w:rPr>
        <w:t>のことは詳しく知らないので解説がどれほど質の高い物か知りませんが）見えなくなってから映画をあきらめていたが、副音声付映画を知ったことで私たちでも楽しめることを知った</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・もう少し丁寧に説明していただけたらもう少し理解できるのにと思うことがある</w:t>
      </w:r>
    </w:p>
    <w:p w:rsidR="00317475" w:rsidRDefault="00317475" w:rsidP="00317475">
      <w:pPr>
        <w:pStyle w:val="ab"/>
      </w:pPr>
    </w:p>
    <w:p w:rsidR="00317475" w:rsidRPr="00317475" w:rsidRDefault="00317475" w:rsidP="00317475">
      <w:pPr>
        <w:suppressAutoHyphens w:val="0"/>
        <w:kinsoku/>
        <w:wordWrap/>
        <w:autoSpaceDE/>
        <w:autoSpaceDN/>
        <w:adjustRightInd/>
        <w:jc w:val="both"/>
        <w:rPr>
          <w:rFonts w:ascii="ＭＳ 明朝" w:cs="Times New Roman"/>
          <w:spacing w:val="-4"/>
        </w:rPr>
      </w:pPr>
      <w:r w:rsidRPr="00714350">
        <w:rPr>
          <w:rFonts w:ascii="ＭＳ 明朝" w:cs="Times New Roman" w:hint="eastAsia"/>
        </w:rPr>
        <w:t>・</w:t>
      </w:r>
      <w:r w:rsidRPr="00317475">
        <w:rPr>
          <w:rFonts w:ascii="ＭＳ 明朝" w:cs="Times New Roman" w:hint="eastAsia"/>
          <w:spacing w:val="-4"/>
        </w:rPr>
        <w:t>テレビでの音声解説より説明が少なすぎるため、場面が理解できないことがしばしばある</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・ガイド音声がよく聞こえない時がかなりある</w:t>
      </w:r>
    </w:p>
    <w:p w:rsidR="00317475" w:rsidRDefault="00317475" w:rsidP="00317475">
      <w:pPr>
        <w:pStyle w:val="ab"/>
      </w:pPr>
    </w:p>
    <w:p w:rsidR="007C2807" w:rsidRPr="00714350" w:rsidRDefault="007C2807" w:rsidP="007C2807">
      <w:pPr>
        <w:suppressAutoHyphens w:val="0"/>
        <w:kinsoku/>
        <w:wordWrap/>
        <w:autoSpaceDE/>
        <w:autoSpaceDN/>
        <w:adjustRightInd/>
        <w:jc w:val="both"/>
        <w:rPr>
          <w:rFonts w:ascii="ＭＳ 明朝" w:cs="Times New Roman"/>
        </w:rPr>
      </w:pPr>
      <w:r w:rsidRPr="00714350">
        <w:rPr>
          <w:rFonts w:ascii="ＭＳ 明朝" w:cs="Times New Roman" w:hint="eastAsia"/>
        </w:rPr>
        <w:t>・映画を見ながら音量を細かく調整しなければならないのが大変</w:t>
      </w:r>
    </w:p>
    <w:p w:rsidR="00317475" w:rsidRPr="00714350" w:rsidRDefault="00317475" w:rsidP="00317475">
      <w:pPr>
        <w:suppressAutoHyphens w:val="0"/>
        <w:kinsoku/>
        <w:wordWrap/>
        <w:autoSpaceDE/>
        <w:autoSpaceDN/>
        <w:adjustRightInd/>
        <w:ind w:left="262" w:hangingChars="100" w:hanging="262"/>
        <w:jc w:val="both"/>
        <w:rPr>
          <w:rFonts w:ascii="ＭＳ 明朝" w:cs="Times New Roman"/>
        </w:rPr>
      </w:pPr>
      <w:r w:rsidRPr="00714350">
        <w:rPr>
          <w:rFonts w:ascii="ＭＳ 明朝" w:cs="Times New Roman" w:hint="eastAsia"/>
        </w:rPr>
        <w:lastRenderedPageBreak/>
        <w:t>・映画によっては爆音などの音（映画館のスピーカー）とイヤホンの音にギャップがあり聞きづらい場合がある</w:t>
      </w:r>
    </w:p>
    <w:p w:rsidR="0043344B" w:rsidRDefault="0043344B" w:rsidP="0043344B">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・音声ガイドの音量が大きすぎて、本編のせりふが聞き取れないものがある</w:t>
      </w:r>
    </w:p>
    <w:p w:rsidR="00317475" w:rsidRDefault="00317475" w:rsidP="00317475">
      <w:pPr>
        <w:pStyle w:val="ab"/>
      </w:pPr>
    </w:p>
    <w:p w:rsidR="00317475" w:rsidRPr="00714350" w:rsidRDefault="00317475" w:rsidP="00317475">
      <w:pPr>
        <w:suppressAutoHyphens w:val="0"/>
        <w:kinsoku/>
        <w:wordWrap/>
        <w:autoSpaceDE/>
        <w:autoSpaceDN/>
        <w:adjustRightInd/>
        <w:ind w:left="262" w:hangingChars="100" w:hanging="262"/>
        <w:jc w:val="both"/>
        <w:rPr>
          <w:rFonts w:ascii="ＭＳ 明朝" w:cs="Times New Roman"/>
        </w:rPr>
      </w:pPr>
      <w:r w:rsidRPr="00714350">
        <w:rPr>
          <w:rFonts w:ascii="ＭＳ 明朝" w:cs="Times New Roman" w:hint="eastAsia"/>
        </w:rPr>
        <w:t>・風景の説明はある程度されていると思うが、役者の表情の説明があまりされていないように思う</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・ガイドが本編の出来事より気持ち前にあることがあり、もう少し本編に沿って欲しい</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・場面展開時にはもう少し詳しく、解り易い表現があればと思う</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・人物の発言や状況などが、今一つわかりづらいところがあった</w:t>
      </w:r>
    </w:p>
    <w:p w:rsidR="00317475" w:rsidRDefault="00317475" w:rsidP="00317475">
      <w:pPr>
        <w:pStyle w:val="ab"/>
      </w:pPr>
    </w:p>
    <w:p w:rsidR="00317475" w:rsidRPr="00714350" w:rsidRDefault="00317475" w:rsidP="00317475">
      <w:pPr>
        <w:suppressAutoHyphens w:val="0"/>
        <w:kinsoku/>
        <w:wordWrap/>
        <w:autoSpaceDE/>
        <w:autoSpaceDN/>
        <w:adjustRightInd/>
        <w:ind w:left="262" w:hangingChars="100" w:hanging="262"/>
        <w:jc w:val="both"/>
        <w:rPr>
          <w:rFonts w:ascii="ＭＳ 明朝" w:cs="Times New Roman"/>
        </w:rPr>
      </w:pPr>
      <w:r w:rsidRPr="00714350">
        <w:rPr>
          <w:rFonts w:ascii="ＭＳ 明朝" w:cs="Times New Roman" w:hint="eastAsia"/>
        </w:rPr>
        <w:t>・手のしぐさや表情、場面の風景、だれがどんな役をしているか、役者名が追加されているとわかりやすい</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・肝心のセックスの様子が解説がなかった。シネマ・デイジーの風俗の方がリアルだった</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・映画の本編のみ再生されたが、予告やCMなども流してほしい</w:t>
      </w:r>
    </w:p>
    <w:p w:rsidR="00317475" w:rsidRDefault="00317475" w:rsidP="00317475">
      <w:pPr>
        <w:pStyle w:val="ab"/>
      </w:pPr>
    </w:p>
    <w:p w:rsidR="00317475" w:rsidRPr="00714350" w:rsidRDefault="00317475" w:rsidP="00317475">
      <w:pPr>
        <w:suppressAutoHyphens w:val="0"/>
        <w:kinsoku/>
        <w:wordWrap/>
        <w:autoSpaceDE/>
        <w:autoSpaceDN/>
        <w:adjustRightInd/>
        <w:jc w:val="both"/>
        <w:rPr>
          <w:rFonts w:ascii="ＭＳ 明朝" w:cs="Times New Roman"/>
        </w:rPr>
      </w:pPr>
      <w:r w:rsidRPr="00714350">
        <w:rPr>
          <w:rFonts w:ascii="ＭＳ 明朝" w:cs="Times New Roman" w:hint="eastAsia"/>
        </w:rPr>
        <w:t>・エンドロールが背景に文字のものか、作品のシーンや写真があるものか知りたい</w:t>
      </w:r>
    </w:p>
    <w:p w:rsidR="00317475" w:rsidRDefault="00317475" w:rsidP="00317475">
      <w:pPr>
        <w:pStyle w:val="ab"/>
      </w:pPr>
    </w:p>
    <w:p w:rsidR="00317475" w:rsidRPr="0069038D" w:rsidRDefault="00317475" w:rsidP="00317475">
      <w:pPr>
        <w:suppressAutoHyphens w:val="0"/>
        <w:kinsoku/>
        <w:wordWrap/>
        <w:autoSpaceDE/>
        <w:autoSpaceDN/>
        <w:adjustRightInd/>
        <w:ind w:left="262" w:hangingChars="100" w:hanging="262"/>
        <w:jc w:val="both"/>
      </w:pPr>
      <w:r w:rsidRPr="00714350">
        <w:rPr>
          <w:rFonts w:ascii="ＭＳ 明朝" w:cs="Times New Roman" w:hint="eastAsia"/>
        </w:rPr>
        <w:t>・</w:t>
      </w:r>
      <w:r w:rsidRPr="0069038D">
        <w:rPr>
          <w:rFonts w:hint="eastAsia"/>
        </w:rPr>
        <w:t>UDCast</w:t>
      </w:r>
      <w:r w:rsidRPr="00714350">
        <w:rPr>
          <w:rFonts w:ascii="ＭＳ 明朝" w:cs="Times New Roman" w:hint="eastAsia"/>
        </w:rPr>
        <w:t>について一言、映画は集中して大画面を見て、音を聴いてストーリーを追い</w:t>
      </w:r>
      <w:r w:rsidRPr="0069038D">
        <w:rPr>
          <w:rFonts w:hint="eastAsia"/>
        </w:rPr>
        <w:t>作品を鑑賞するもので、鑑賞者自信が作品の中に入って感じるもので手の内で見るものではない</w:t>
      </w:r>
    </w:p>
    <w:p w:rsidR="00317475" w:rsidRPr="00317475" w:rsidRDefault="00317475" w:rsidP="00317475">
      <w:pPr>
        <w:suppressAutoHyphens w:val="0"/>
        <w:kinsoku/>
        <w:wordWrap/>
        <w:autoSpaceDE/>
        <w:autoSpaceDN/>
        <w:adjustRightInd/>
        <w:jc w:val="both"/>
        <w:rPr>
          <w:rFonts w:ascii="ＭＳ 明朝" w:eastAsia="ＭＳ ゴシック" w:cs="ＭＳ ゴシック"/>
          <w:spacing w:val="-4"/>
        </w:rPr>
      </w:pP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Pr>
          <w:rFonts w:ascii="ＭＳ 明朝" w:eastAsia="ＭＳ ゴシック" w:cs="ＭＳ ゴシック" w:hint="eastAsia"/>
          <w:b/>
          <w:spacing w:val="-4"/>
        </w:rPr>
        <w:t>【</w:t>
      </w:r>
      <w:r w:rsidRPr="0003598E">
        <w:rPr>
          <w:rFonts w:ascii="ＭＳ 明朝" w:eastAsia="ＭＳ ゴシック" w:cs="ＭＳ ゴシック" w:hint="eastAsia"/>
          <w:b/>
          <w:spacing w:val="-4"/>
        </w:rPr>
        <w:t>作品について</w:t>
      </w:r>
      <w:r>
        <w:rPr>
          <w:rFonts w:ascii="ＭＳ 明朝" w:eastAsia="ＭＳ ゴシック" w:cs="ＭＳ ゴシック" w:hint="eastAsia"/>
          <w:b/>
          <w:spacing w:val="-4"/>
        </w:rPr>
        <w:t>】</w:t>
      </w:r>
    </w:p>
    <w:p w:rsidR="00CF0CD6" w:rsidRDefault="00CF0CD6" w:rsidP="00CF0CD6">
      <w:pPr>
        <w:pStyle w:val="ab"/>
      </w:pPr>
    </w:p>
    <w:p w:rsidR="00317475" w:rsidRPr="00EF6CC6" w:rsidRDefault="00317475" w:rsidP="00CF0CD6">
      <w:pPr>
        <w:suppressAutoHyphens w:val="0"/>
        <w:kinsoku/>
        <w:wordWrap/>
        <w:autoSpaceDE/>
        <w:autoSpaceDN/>
        <w:adjustRightInd/>
        <w:ind w:left="262" w:hangingChars="100" w:hanging="262"/>
        <w:jc w:val="both"/>
        <w:rPr>
          <w:rFonts w:ascii="ＭＳ 明朝" w:cs="Times New Roman"/>
        </w:rPr>
      </w:pPr>
      <w:r w:rsidRPr="00714350">
        <w:rPr>
          <w:rFonts w:ascii="ＭＳ 明朝" w:cs="Times New Roman" w:hint="eastAsia"/>
        </w:rPr>
        <w:t>・</w:t>
      </w:r>
      <w:r w:rsidRPr="00EF6CC6">
        <w:rPr>
          <w:rFonts w:ascii="ＭＳ 明朝" w:cs="Times New Roman" w:hint="eastAsia"/>
        </w:rPr>
        <w:t>対応した映画をもっと増やして欲しい。見たい映画が</w:t>
      </w:r>
      <w:r w:rsidRPr="0069038D">
        <w:rPr>
          <w:rFonts w:hint="eastAsia"/>
        </w:rPr>
        <w:t>UDCast</w:t>
      </w:r>
      <w:r w:rsidRPr="00EF6CC6">
        <w:rPr>
          <w:rFonts w:ascii="ＭＳ 明朝" w:cs="Times New Roman" w:hint="eastAsia"/>
        </w:rPr>
        <w:t>で鑑賞できず、何度もくやしい思いをした</w:t>
      </w:r>
    </w:p>
    <w:p w:rsidR="00CF0CD6" w:rsidRDefault="00CF0CD6" w:rsidP="00CF0CD6">
      <w:pPr>
        <w:pStyle w:val="ab"/>
      </w:pPr>
    </w:p>
    <w:p w:rsidR="00317475" w:rsidRPr="00EF6CC6" w:rsidRDefault="00317475" w:rsidP="00CF0CD6">
      <w:pPr>
        <w:suppressAutoHyphens w:val="0"/>
        <w:kinsoku/>
        <w:wordWrap/>
        <w:autoSpaceDE/>
        <w:autoSpaceDN/>
        <w:adjustRightInd/>
        <w:ind w:left="262" w:hangingChars="100" w:hanging="262"/>
        <w:jc w:val="both"/>
        <w:rPr>
          <w:rFonts w:ascii="ＭＳ 明朝" w:cs="Times New Roman"/>
        </w:rPr>
      </w:pPr>
      <w:r w:rsidRPr="00EF6CC6">
        <w:rPr>
          <w:rFonts w:ascii="ＭＳ 明朝" w:cs="Times New Roman" w:hint="eastAsia"/>
        </w:rPr>
        <w:t>・外国映画、外国ドラマ、</w:t>
      </w:r>
      <w:r w:rsidRPr="00714350">
        <w:rPr>
          <w:rFonts w:ascii="ＭＳ 明朝" w:cs="Times New Roman" w:hint="eastAsia"/>
        </w:rPr>
        <w:t>ディズニー作品、</w:t>
      </w:r>
      <w:r w:rsidRPr="00EF6CC6">
        <w:rPr>
          <w:rFonts w:ascii="ＭＳ 明朝" w:cs="Times New Roman" w:hint="eastAsia"/>
        </w:rPr>
        <w:t>ホラー、アート系、ドキュメンタリー、</w:t>
      </w:r>
      <w:r w:rsidRPr="00714350">
        <w:rPr>
          <w:rFonts w:ascii="ＭＳ 明朝" w:cs="Times New Roman" w:hint="eastAsia"/>
        </w:rPr>
        <w:t>動画配信サービスネットフリックスなどで配信される映画やアニメ</w:t>
      </w:r>
      <w:r w:rsidRPr="00EF6CC6">
        <w:rPr>
          <w:rFonts w:ascii="ＭＳ 明朝" w:cs="Times New Roman" w:hint="eastAsia"/>
        </w:rPr>
        <w:t>にも対応していただけるとさらに楽しむことができる</w:t>
      </w:r>
    </w:p>
    <w:p w:rsidR="00CF0CD6" w:rsidRDefault="00CF0CD6" w:rsidP="00CF0CD6">
      <w:pPr>
        <w:pStyle w:val="ab"/>
      </w:pPr>
    </w:p>
    <w:p w:rsidR="00317475" w:rsidRPr="00EF6CC6" w:rsidRDefault="00317475" w:rsidP="00317475">
      <w:pPr>
        <w:suppressAutoHyphens w:val="0"/>
        <w:kinsoku/>
        <w:wordWrap/>
        <w:autoSpaceDE/>
        <w:autoSpaceDN/>
        <w:adjustRightInd/>
        <w:jc w:val="both"/>
        <w:rPr>
          <w:rFonts w:ascii="ＭＳ 明朝" w:cs="Times New Roman"/>
        </w:rPr>
      </w:pPr>
      <w:r w:rsidRPr="00EF6CC6">
        <w:rPr>
          <w:rFonts w:ascii="ＭＳ 明朝" w:cs="Times New Roman" w:hint="eastAsia"/>
        </w:rPr>
        <w:t>・封切り当初からガイドをつけてほしい</w:t>
      </w:r>
    </w:p>
    <w:p w:rsidR="00CF0CD6" w:rsidRDefault="00CF0CD6" w:rsidP="00CF0CD6">
      <w:pPr>
        <w:pStyle w:val="ab"/>
      </w:pPr>
    </w:p>
    <w:p w:rsidR="00317475" w:rsidRDefault="00317475" w:rsidP="00317475">
      <w:pPr>
        <w:suppressAutoHyphens w:val="0"/>
        <w:kinsoku/>
        <w:wordWrap/>
        <w:autoSpaceDE/>
        <w:autoSpaceDN/>
        <w:adjustRightInd/>
        <w:jc w:val="both"/>
      </w:pPr>
      <w:r w:rsidRPr="00EF6CC6">
        <w:rPr>
          <w:rFonts w:ascii="ＭＳ 明朝" w:cs="Times New Roman" w:hint="eastAsia"/>
        </w:rPr>
        <w:t>・</w:t>
      </w:r>
      <w:r w:rsidRPr="00EF6CC6">
        <w:rPr>
          <w:rFonts w:hint="eastAsia"/>
        </w:rPr>
        <w:t>基本的に全映画を</w:t>
      </w:r>
      <w:r w:rsidRPr="00EF6CC6">
        <w:rPr>
          <w:rFonts w:cs="Times New Roman"/>
        </w:rPr>
        <w:t>UDCast</w:t>
      </w:r>
      <w:r w:rsidRPr="00EF6CC6">
        <w:rPr>
          <w:rFonts w:hint="eastAsia"/>
        </w:rPr>
        <w:t>の対応にしてほしい</w:t>
      </w:r>
    </w:p>
    <w:p w:rsidR="00CF0CD6" w:rsidRDefault="00CF0CD6" w:rsidP="00CF0CD6">
      <w:pPr>
        <w:pStyle w:val="ab"/>
      </w:pPr>
    </w:p>
    <w:p w:rsidR="00317475" w:rsidRPr="00DA3C62" w:rsidRDefault="00317475" w:rsidP="00317475">
      <w:pPr>
        <w:suppressAutoHyphens w:val="0"/>
        <w:kinsoku/>
        <w:wordWrap/>
        <w:autoSpaceDE/>
        <w:autoSpaceDN/>
        <w:adjustRightInd/>
        <w:jc w:val="both"/>
      </w:pPr>
      <w:r w:rsidRPr="0069038D">
        <w:rPr>
          <w:rFonts w:hint="eastAsia"/>
        </w:rPr>
        <w:t>・「見たい」と思う全ての映画に標準装備するようになったらいい</w:t>
      </w:r>
    </w:p>
    <w:p w:rsidR="00317475" w:rsidRPr="00CF0CD6" w:rsidRDefault="00317475" w:rsidP="00317475">
      <w:pPr>
        <w:suppressAutoHyphens w:val="0"/>
        <w:kinsoku/>
        <w:wordWrap/>
        <w:autoSpaceDE/>
        <w:autoSpaceDN/>
        <w:adjustRightInd/>
        <w:jc w:val="both"/>
        <w:rPr>
          <w:rFonts w:ascii="ＭＳ 明朝" w:eastAsia="ＭＳ ゴシック" w:cs="ＭＳ ゴシック"/>
          <w:b/>
          <w:spacing w:val="-4"/>
        </w:rPr>
      </w:pP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sidRPr="0003598E">
        <w:rPr>
          <w:rFonts w:ascii="ＭＳ 明朝" w:eastAsia="ＭＳ ゴシック" w:cs="ＭＳ ゴシック" w:hint="eastAsia"/>
          <w:b/>
          <w:spacing w:val="-4"/>
        </w:rPr>
        <w:t>【広報について】</w:t>
      </w:r>
    </w:p>
    <w:p w:rsidR="00CF0CD6" w:rsidRDefault="00CF0CD6" w:rsidP="00CF0CD6">
      <w:pPr>
        <w:pStyle w:val="ab"/>
      </w:pPr>
    </w:p>
    <w:p w:rsidR="00317475" w:rsidRPr="0048623F" w:rsidRDefault="00317475" w:rsidP="00317475">
      <w:pPr>
        <w:suppressAutoHyphens w:val="0"/>
        <w:kinsoku/>
        <w:wordWrap/>
        <w:autoSpaceDE/>
        <w:autoSpaceDN/>
        <w:adjustRightInd/>
        <w:jc w:val="both"/>
      </w:pPr>
      <w:r w:rsidRPr="0048623F">
        <w:rPr>
          <w:rFonts w:hint="eastAsia"/>
        </w:rPr>
        <w:t>・もっと</w:t>
      </w:r>
      <w:r w:rsidRPr="0048623F">
        <w:rPr>
          <w:rFonts w:hint="eastAsia"/>
        </w:rPr>
        <w:t>PR</w:t>
      </w:r>
      <w:r w:rsidRPr="0048623F">
        <w:rPr>
          <w:rFonts w:hint="eastAsia"/>
        </w:rPr>
        <w:t>してほしい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48623F">
        <w:rPr>
          <w:rFonts w:hint="eastAsia"/>
        </w:rPr>
        <w:t>・</w:t>
      </w:r>
      <w:r w:rsidRPr="0069038D">
        <w:rPr>
          <w:rFonts w:hint="eastAsia"/>
        </w:rPr>
        <w:t>UDCast</w:t>
      </w:r>
      <w:r w:rsidRPr="0069038D">
        <w:rPr>
          <w:rFonts w:hint="eastAsia"/>
        </w:rPr>
        <w:t>についてもう少し情報提供をしてもらいたい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ascii="ＭＳ 明朝" w:cs="Times New Roman" w:hint="eastAsia"/>
        </w:rPr>
        <w:t>・</w:t>
      </w:r>
      <w:r w:rsidRPr="0069038D">
        <w:rPr>
          <w:rFonts w:hint="eastAsia"/>
        </w:rPr>
        <w:t>映画上映の情報がほしい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rPr>
          <w:rFonts w:ascii="ＭＳ 明朝" w:cs="Times New Roman"/>
        </w:rPr>
      </w:pPr>
      <w:r w:rsidRPr="0069038D">
        <w:rPr>
          <w:rFonts w:ascii="ＭＳ 明朝" w:cs="Times New Roman" w:hint="eastAsia"/>
        </w:rPr>
        <w:t>・</w:t>
      </w:r>
      <w:r w:rsidRPr="0069038D">
        <w:rPr>
          <w:rFonts w:hint="eastAsia"/>
        </w:rPr>
        <w:t>上映中にスマホを使っていてもあやしまれないよう</w:t>
      </w:r>
      <w:r w:rsidRPr="0069038D">
        <w:rPr>
          <w:rFonts w:hint="eastAsia"/>
        </w:rPr>
        <w:t>UDCast</w:t>
      </w:r>
      <w:r w:rsidRPr="0069038D">
        <w:rPr>
          <w:rFonts w:hint="eastAsia"/>
        </w:rPr>
        <w:t>への理解を広げてほしい</w:t>
      </w: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sidRPr="0003598E">
        <w:rPr>
          <w:rFonts w:ascii="ＭＳ 明朝" w:eastAsia="ＭＳ ゴシック" w:cs="ＭＳ ゴシック" w:hint="eastAsia"/>
          <w:b/>
          <w:spacing w:val="-4"/>
        </w:rPr>
        <w:lastRenderedPageBreak/>
        <w:t>【端末機器について】</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1919C7">
        <w:rPr>
          <w:rFonts w:hint="eastAsia"/>
        </w:rPr>
        <w:t>・</w:t>
      </w:r>
      <w:r w:rsidRPr="0069038D">
        <w:rPr>
          <w:rFonts w:hint="eastAsia"/>
        </w:rPr>
        <w:t>端末機器の貸し出しをしてくれる映画館が増えればよい（補償金を払って鑑賞後に返却してもらうシステムなど）</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hint="eastAsia"/>
        </w:rPr>
        <w:t>・ブルートゥースイヤホンが使えるようになってほしい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hint="eastAsia"/>
        </w:rPr>
        <w:t>・</w:t>
      </w:r>
      <w:r w:rsidRPr="0069038D">
        <w:rPr>
          <w:rFonts w:hint="eastAsia"/>
        </w:rPr>
        <w:t>UDCast</w:t>
      </w:r>
      <w:r w:rsidRPr="0069038D">
        <w:rPr>
          <w:rFonts w:hint="eastAsia"/>
        </w:rPr>
        <w:t>にガラケ</w:t>
      </w:r>
      <w:r w:rsidR="00027535">
        <w:rPr>
          <w:rFonts w:hint="eastAsia"/>
        </w:rPr>
        <w:t>ー</w:t>
      </w:r>
      <w:r w:rsidRPr="0069038D">
        <w:rPr>
          <w:rFonts w:hint="eastAsia"/>
        </w:rPr>
        <w:t>や携帯ラジオも対応させてほしい</w:t>
      </w:r>
    </w:p>
    <w:p w:rsidR="00CF0CD6" w:rsidRDefault="00CF0CD6" w:rsidP="00CF0CD6">
      <w:pPr>
        <w:pStyle w:val="ab"/>
      </w:pPr>
    </w:p>
    <w:p w:rsidR="00317475" w:rsidRPr="001919C7" w:rsidRDefault="00317475" w:rsidP="00317475">
      <w:pPr>
        <w:suppressAutoHyphens w:val="0"/>
        <w:kinsoku/>
        <w:wordWrap/>
        <w:autoSpaceDE/>
        <w:autoSpaceDN/>
        <w:adjustRightInd/>
        <w:jc w:val="both"/>
      </w:pPr>
      <w:r w:rsidRPr="0069038D">
        <w:rPr>
          <w:rFonts w:hint="eastAsia"/>
        </w:rPr>
        <w:t>・</w:t>
      </w:r>
      <w:r w:rsidRPr="0069038D">
        <w:rPr>
          <w:rFonts w:hint="eastAsia"/>
        </w:rPr>
        <w:t>UDCast</w:t>
      </w:r>
      <w:r w:rsidRPr="0069038D">
        <w:rPr>
          <w:rFonts w:hint="eastAsia"/>
        </w:rPr>
        <w:t>だけしか使えなくていいので、そのような安価な機器を開発してほしい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・スマホを</w:t>
      </w:r>
      <w:r>
        <w:rPr>
          <w:rFonts w:hint="eastAsia"/>
        </w:rPr>
        <w:t>持って</w:t>
      </w:r>
      <w:r w:rsidRPr="0069038D">
        <w:rPr>
          <w:rFonts w:hint="eastAsia"/>
        </w:rPr>
        <w:t>いる人しか利用できないにもかかわらず、スマホを持っていない、もしくは持てない人への配慮がなく、自分達が新たなバリアを作ってしまっているのではないか</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・端末機器を持っていない人のためにボランティア団体にラジオ音声変換してもらう鑑賞会、スマホを持っているガイドヘルパーへの協力依頼など、端末機器を持っていない人を対象にした案内もしてほしい</w:t>
      </w:r>
    </w:p>
    <w:p w:rsidR="00317475" w:rsidRPr="00CF0CD6" w:rsidRDefault="00317475" w:rsidP="00317475">
      <w:pPr>
        <w:suppressAutoHyphens w:val="0"/>
        <w:kinsoku/>
        <w:wordWrap/>
        <w:autoSpaceDE/>
        <w:autoSpaceDN/>
        <w:adjustRightInd/>
        <w:jc w:val="both"/>
        <w:rPr>
          <w:rFonts w:ascii="ＭＳ 明朝" w:eastAsia="ＭＳ ゴシック" w:cs="ＭＳ ゴシック"/>
          <w:spacing w:val="-4"/>
        </w:rPr>
      </w:pP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sidRPr="0003598E">
        <w:rPr>
          <w:rFonts w:ascii="ＭＳ 明朝" w:eastAsia="ＭＳ ゴシック" w:cs="ＭＳ ゴシック" w:hint="eastAsia"/>
          <w:b/>
          <w:spacing w:val="-4"/>
        </w:rPr>
        <w:t>【機器操作について】</w:t>
      </w:r>
    </w:p>
    <w:p w:rsidR="00CF0CD6" w:rsidRDefault="00CF0CD6" w:rsidP="00CF0CD6">
      <w:pPr>
        <w:pStyle w:val="ab"/>
      </w:pPr>
    </w:p>
    <w:p w:rsidR="00317475" w:rsidRPr="00714350" w:rsidRDefault="00317475" w:rsidP="00317475">
      <w:pPr>
        <w:suppressAutoHyphens w:val="0"/>
        <w:kinsoku/>
        <w:wordWrap/>
        <w:autoSpaceDE/>
        <w:autoSpaceDN/>
        <w:adjustRightInd/>
        <w:jc w:val="both"/>
      </w:pPr>
      <w:r w:rsidRPr="00714350">
        <w:rPr>
          <w:rFonts w:hint="eastAsia"/>
        </w:rPr>
        <w:t>・体験会などを行ってほしい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1919C7">
        <w:rPr>
          <w:rFonts w:hint="eastAsia"/>
        </w:rPr>
        <w:t>・</w:t>
      </w:r>
      <w:r w:rsidRPr="0069038D">
        <w:rPr>
          <w:rFonts w:hint="eastAsia"/>
        </w:rPr>
        <w:t>すべての操作を完全にはできなくて、いつもサポートを受けている</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1919C7">
        <w:rPr>
          <w:rFonts w:hint="eastAsia"/>
        </w:rPr>
        <w:t>・</w:t>
      </w:r>
      <w:r w:rsidRPr="0069038D">
        <w:rPr>
          <w:rFonts w:hint="eastAsia"/>
        </w:rPr>
        <w:t>アプリの操作方法のサポートしてくれるところがほしい</w:t>
      </w:r>
    </w:p>
    <w:p w:rsidR="00CF0CD6" w:rsidRDefault="00CF0CD6" w:rsidP="00CF0CD6">
      <w:pPr>
        <w:pStyle w:val="ab"/>
      </w:pPr>
    </w:p>
    <w:p w:rsidR="00317475" w:rsidRPr="00CF0CD6" w:rsidRDefault="00317475" w:rsidP="00CF0CD6">
      <w:pPr>
        <w:suppressAutoHyphens w:val="0"/>
        <w:kinsoku/>
        <w:wordWrap/>
        <w:autoSpaceDE/>
        <w:autoSpaceDN/>
        <w:adjustRightInd/>
        <w:ind w:left="262" w:hangingChars="100" w:hanging="262"/>
        <w:jc w:val="both"/>
        <w:rPr>
          <w:spacing w:val="-8"/>
        </w:rPr>
      </w:pPr>
      <w:r w:rsidRPr="001919C7">
        <w:rPr>
          <w:rFonts w:hint="eastAsia"/>
        </w:rPr>
        <w:t>・</w:t>
      </w:r>
      <w:r w:rsidRPr="00CF0CD6">
        <w:rPr>
          <w:rFonts w:hint="eastAsia"/>
          <w:spacing w:val="-8"/>
        </w:rPr>
        <w:t>音声ガイドが流れるまでのサポートを映画館スタッフから受けられるような仕組みがほしい</w:t>
      </w:r>
    </w:p>
    <w:p w:rsidR="00CF0CD6" w:rsidRDefault="00CF0CD6" w:rsidP="00CF0CD6">
      <w:pPr>
        <w:pStyle w:val="ab"/>
      </w:pPr>
    </w:p>
    <w:p w:rsidR="00317475" w:rsidRPr="001919C7" w:rsidRDefault="00317475" w:rsidP="00317475">
      <w:pPr>
        <w:suppressAutoHyphens w:val="0"/>
        <w:kinsoku/>
        <w:wordWrap/>
        <w:autoSpaceDE/>
        <w:autoSpaceDN/>
        <w:adjustRightInd/>
        <w:jc w:val="both"/>
      </w:pPr>
      <w:r w:rsidRPr="001919C7">
        <w:rPr>
          <w:rFonts w:hint="eastAsia"/>
        </w:rPr>
        <w:t>・</w:t>
      </w:r>
      <w:r w:rsidRPr="0069038D">
        <w:rPr>
          <w:rFonts w:hint="eastAsia"/>
        </w:rPr>
        <w:t>サポートスタッフの人数を増やしてほしい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1919C7">
        <w:rPr>
          <w:rFonts w:hint="eastAsia"/>
        </w:rPr>
        <w:t>・</w:t>
      </w:r>
      <w:r w:rsidRPr="0069038D">
        <w:rPr>
          <w:rFonts w:hint="eastAsia"/>
        </w:rPr>
        <w:t>障がいのある人たちを含め心豊か</w:t>
      </w:r>
      <w:r w:rsidR="00A039FD">
        <w:rPr>
          <w:rFonts w:hint="eastAsia"/>
        </w:rPr>
        <w:t>な</w:t>
      </w:r>
      <w:r w:rsidRPr="0069038D">
        <w:rPr>
          <w:rFonts w:hint="eastAsia"/>
        </w:rPr>
        <w:t>生活を求めるよう自らもサポートに加わりたい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1919C7">
        <w:rPr>
          <w:rFonts w:hint="eastAsia"/>
        </w:rPr>
        <w:t>・</w:t>
      </w:r>
      <w:r w:rsidRPr="0069038D">
        <w:rPr>
          <w:rFonts w:hint="eastAsia"/>
        </w:rPr>
        <w:t>鑑賞後に蓄積したダウンロード作品の削除方法があればよい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hint="eastAsia"/>
        </w:rPr>
        <w:t>・公開日の前日にはダウンロードできるようになっていると便利</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hint="eastAsia"/>
        </w:rPr>
        <w:t>・アップする予定のある映画はアプリ内で確認できるとよい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1919C7">
        <w:rPr>
          <w:rFonts w:hint="eastAsia"/>
        </w:rPr>
        <w:t>・</w:t>
      </w:r>
      <w:r w:rsidRPr="0069038D">
        <w:rPr>
          <w:rFonts w:hint="eastAsia"/>
        </w:rPr>
        <w:t>作品名だけでなく作品サイト</w:t>
      </w:r>
      <w:r>
        <w:rPr>
          <w:rFonts w:hint="eastAsia"/>
        </w:rPr>
        <w:t>等</w:t>
      </w:r>
      <w:r w:rsidRPr="0069038D">
        <w:rPr>
          <w:rFonts w:hint="eastAsia"/>
        </w:rPr>
        <w:t>へのリンクを貼るなど映画情報へのアクセスを検討して欲しい</w:t>
      </w:r>
    </w:p>
    <w:p w:rsidR="00CF0CD6" w:rsidRDefault="00CF0CD6" w:rsidP="00317475">
      <w:pPr>
        <w:suppressAutoHyphens w:val="0"/>
        <w:kinsoku/>
        <w:wordWrap/>
        <w:autoSpaceDE/>
        <w:autoSpaceDN/>
        <w:adjustRightInd/>
        <w:jc w:val="both"/>
      </w:pPr>
    </w:p>
    <w:p w:rsidR="00317475" w:rsidRPr="0069038D" w:rsidRDefault="00317475" w:rsidP="00CF0CD6">
      <w:pPr>
        <w:suppressAutoHyphens w:val="0"/>
        <w:kinsoku/>
        <w:wordWrap/>
        <w:autoSpaceDE/>
        <w:autoSpaceDN/>
        <w:adjustRightInd/>
        <w:ind w:left="262" w:hangingChars="100" w:hanging="262"/>
        <w:jc w:val="both"/>
      </w:pPr>
      <w:r w:rsidRPr="001919C7">
        <w:rPr>
          <w:rFonts w:hint="eastAsia"/>
        </w:rPr>
        <w:t>・</w:t>
      </w:r>
      <w:r w:rsidRPr="0069038D">
        <w:rPr>
          <w:rFonts w:hint="eastAsia"/>
        </w:rPr>
        <w:t>テレビで放映された映画を見ようとしたところコマーシャルがあると音声ガイドがずれてしまった</w:t>
      </w:r>
    </w:p>
    <w:p w:rsidR="00CF0CD6" w:rsidRDefault="00CF0CD6" w:rsidP="00CF0CD6">
      <w:pPr>
        <w:pStyle w:val="ab"/>
      </w:pPr>
    </w:p>
    <w:p w:rsidR="00317475" w:rsidRDefault="00317475" w:rsidP="00317475">
      <w:pPr>
        <w:suppressAutoHyphens w:val="0"/>
        <w:kinsoku/>
        <w:wordWrap/>
        <w:autoSpaceDE/>
        <w:autoSpaceDN/>
        <w:adjustRightInd/>
        <w:jc w:val="both"/>
      </w:pPr>
      <w:r w:rsidRPr="0069038D">
        <w:rPr>
          <w:rFonts w:hint="eastAsia"/>
        </w:rPr>
        <w:t>・テレビ放送で使う場合、一時停止ボタンなどあると使いやすいかと思う</w:t>
      </w:r>
    </w:p>
    <w:p w:rsidR="00CF0CD6" w:rsidRDefault="00CF0CD6" w:rsidP="00CF0CD6">
      <w:pPr>
        <w:pStyle w:val="ab"/>
      </w:pPr>
    </w:p>
    <w:p w:rsidR="00317475" w:rsidRPr="00874659" w:rsidRDefault="00317475" w:rsidP="00317475">
      <w:pPr>
        <w:suppressAutoHyphens w:val="0"/>
        <w:kinsoku/>
        <w:wordWrap/>
        <w:autoSpaceDE/>
        <w:autoSpaceDN/>
        <w:adjustRightInd/>
        <w:jc w:val="both"/>
      </w:pPr>
      <w:r w:rsidRPr="0069038D">
        <w:rPr>
          <w:rFonts w:hint="eastAsia"/>
        </w:rPr>
        <w:t>・アプリを使うのではなく映画そのものにガイドが付くことを願っている</w:t>
      </w:r>
    </w:p>
    <w:p w:rsidR="00D30A7A" w:rsidRDefault="00D30A7A" w:rsidP="00317475">
      <w:pPr>
        <w:suppressAutoHyphens w:val="0"/>
        <w:kinsoku/>
        <w:wordWrap/>
        <w:autoSpaceDE/>
        <w:autoSpaceDN/>
        <w:adjustRightInd/>
        <w:jc w:val="both"/>
        <w:rPr>
          <w:rFonts w:ascii="ＭＳ 明朝" w:eastAsia="ＭＳ ゴシック" w:cs="ＭＳ ゴシック"/>
          <w:b/>
          <w:spacing w:val="-4"/>
        </w:rPr>
      </w:pPr>
    </w:p>
    <w:p w:rsidR="00D30A7A" w:rsidRDefault="00D30A7A" w:rsidP="00317475">
      <w:pPr>
        <w:suppressAutoHyphens w:val="0"/>
        <w:kinsoku/>
        <w:wordWrap/>
        <w:autoSpaceDE/>
        <w:autoSpaceDN/>
        <w:adjustRightInd/>
        <w:jc w:val="both"/>
        <w:rPr>
          <w:rFonts w:ascii="ＭＳ 明朝" w:eastAsia="ＭＳ ゴシック" w:cs="ＭＳ ゴシック"/>
          <w:b/>
          <w:spacing w:val="-4"/>
        </w:rPr>
      </w:pP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sidRPr="0003598E">
        <w:rPr>
          <w:rFonts w:ascii="ＭＳ 明朝" w:eastAsia="ＭＳ ゴシック" w:cs="ＭＳ ゴシック" w:hint="eastAsia"/>
          <w:b/>
          <w:spacing w:val="-4"/>
        </w:rPr>
        <w:lastRenderedPageBreak/>
        <w:t>【映画館へのアクセス等について】</w:t>
      </w:r>
    </w:p>
    <w:p w:rsidR="00CF0CD6" w:rsidRDefault="00CF0CD6" w:rsidP="00CF0CD6">
      <w:pPr>
        <w:pStyle w:val="ab"/>
      </w:pPr>
    </w:p>
    <w:p w:rsidR="00317475" w:rsidRPr="001919C7" w:rsidRDefault="00317475" w:rsidP="00317475">
      <w:pPr>
        <w:suppressAutoHyphens w:val="0"/>
        <w:kinsoku/>
        <w:wordWrap/>
        <w:autoSpaceDE/>
        <w:autoSpaceDN/>
        <w:adjustRightInd/>
        <w:jc w:val="both"/>
      </w:pPr>
      <w:r w:rsidRPr="001919C7">
        <w:rPr>
          <w:rFonts w:hint="eastAsia"/>
        </w:rPr>
        <w:t>・自宅から映画館までのアクセスがよくない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1919C7">
        <w:rPr>
          <w:rFonts w:hint="eastAsia"/>
        </w:rPr>
        <w:t>・</w:t>
      </w:r>
      <w:r w:rsidRPr="0069038D">
        <w:rPr>
          <w:rFonts w:hint="eastAsia"/>
        </w:rPr>
        <w:t>最寄り駅から映画館への誘導をしてほしい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1919C7">
        <w:rPr>
          <w:rFonts w:hint="eastAsia"/>
        </w:rPr>
        <w:t>・</w:t>
      </w:r>
      <w:r w:rsidRPr="0069038D">
        <w:rPr>
          <w:rFonts w:hint="eastAsia"/>
        </w:rPr>
        <w:t>映画館内で買い物やトイレなどのサポートをしてほしい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1919C7">
        <w:rPr>
          <w:rFonts w:hint="eastAsia"/>
        </w:rPr>
        <w:t>・</w:t>
      </w:r>
      <w:r w:rsidRPr="0069038D">
        <w:rPr>
          <w:rFonts w:hint="eastAsia"/>
        </w:rPr>
        <w:t>映画館スタッフが視覚障害者の案内に慣れていない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hint="eastAsia"/>
        </w:rPr>
        <w:t>・映画館スタッフが映画館から外へ出る案内を頼んでもなかなか受けてくださらない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・ガイドを利用する</w:t>
      </w:r>
      <w:r>
        <w:rPr>
          <w:rFonts w:hint="eastAsia"/>
        </w:rPr>
        <w:t>時</w:t>
      </w:r>
      <w:r w:rsidRPr="0069038D">
        <w:rPr>
          <w:rFonts w:hint="eastAsia"/>
        </w:rPr>
        <w:t>にしか鑑賞できないので同行援護の時間が足りなくな</w:t>
      </w:r>
      <w:r w:rsidR="00A039FD">
        <w:rPr>
          <w:rFonts w:hint="eastAsia"/>
        </w:rPr>
        <w:t>り</w:t>
      </w:r>
      <w:r w:rsidRPr="0069038D">
        <w:rPr>
          <w:rFonts w:hint="eastAsia"/>
        </w:rPr>
        <w:t>難しい状況</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・一人では建物に行けずガイドには</w:t>
      </w:r>
      <w:r w:rsidR="0015170F">
        <w:rPr>
          <w:rFonts w:hint="eastAsia"/>
        </w:rPr>
        <w:t>頼めない</w:t>
      </w:r>
      <w:r>
        <w:rPr>
          <w:rFonts w:hint="eastAsia"/>
        </w:rPr>
        <w:t>（</w:t>
      </w:r>
      <w:r w:rsidRPr="0069038D">
        <w:rPr>
          <w:rFonts w:hint="eastAsia"/>
        </w:rPr>
        <w:t>お金も二人分の支払いになる</w:t>
      </w:r>
      <w:r>
        <w:rPr>
          <w:rFonts w:hint="eastAsia"/>
        </w:rPr>
        <w:t>）</w:t>
      </w:r>
      <w:r w:rsidRPr="0069038D">
        <w:rPr>
          <w:rFonts w:hint="eastAsia"/>
        </w:rPr>
        <w:t>。その点シネマ・デイジーは気軽に楽しませてもらっている</w:t>
      </w:r>
    </w:p>
    <w:p w:rsidR="00CF0CD6" w:rsidRDefault="00CF0CD6" w:rsidP="00CF0CD6">
      <w:pPr>
        <w:pStyle w:val="ab"/>
      </w:pPr>
    </w:p>
    <w:p w:rsidR="00317475" w:rsidRDefault="00317475" w:rsidP="00317475">
      <w:pPr>
        <w:suppressAutoHyphens w:val="0"/>
        <w:kinsoku/>
        <w:wordWrap/>
        <w:autoSpaceDE/>
        <w:autoSpaceDN/>
        <w:adjustRightInd/>
        <w:jc w:val="both"/>
      </w:pPr>
      <w:r w:rsidRPr="0069038D">
        <w:rPr>
          <w:rFonts w:hint="eastAsia"/>
        </w:rPr>
        <w:t>・全盲ろうの為、映画館には</w:t>
      </w:r>
      <w:r w:rsidR="0015170F">
        <w:rPr>
          <w:rFonts w:hint="eastAsia"/>
        </w:rPr>
        <w:t>行か</w:t>
      </w:r>
      <w:r w:rsidRPr="0069038D">
        <w:rPr>
          <w:rFonts w:hint="eastAsia"/>
        </w:rPr>
        <w:t>ない</w:t>
      </w:r>
    </w:p>
    <w:p w:rsidR="00317475" w:rsidRPr="00CF0CD6" w:rsidRDefault="00317475" w:rsidP="00317475">
      <w:pPr>
        <w:suppressAutoHyphens w:val="0"/>
        <w:kinsoku/>
        <w:wordWrap/>
        <w:autoSpaceDE/>
        <w:autoSpaceDN/>
        <w:adjustRightInd/>
        <w:jc w:val="both"/>
      </w:pP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sidRPr="0003598E">
        <w:rPr>
          <w:rFonts w:ascii="ＭＳ 明朝" w:eastAsia="ＭＳ ゴシック" w:cs="ＭＳ ゴシック" w:hint="eastAsia"/>
          <w:b/>
          <w:spacing w:val="-4"/>
        </w:rPr>
        <w:t>【シネマ・デイジーについて】</w:t>
      </w:r>
    </w:p>
    <w:p w:rsidR="00CF0CD6" w:rsidRDefault="00CF0CD6" w:rsidP="00CF0CD6">
      <w:pPr>
        <w:pStyle w:val="ab"/>
      </w:pPr>
    </w:p>
    <w:p w:rsidR="00317475" w:rsidRPr="00874659" w:rsidRDefault="00317475" w:rsidP="00CF0CD6">
      <w:pPr>
        <w:ind w:left="262" w:hangingChars="100" w:hanging="262"/>
      </w:pPr>
      <w:r w:rsidRPr="0069038D">
        <w:rPr>
          <w:rFonts w:hint="eastAsia"/>
        </w:rPr>
        <w:t>・</w:t>
      </w:r>
      <w:r w:rsidRPr="0069038D">
        <w:rPr>
          <w:rFonts w:hint="eastAsia"/>
        </w:rPr>
        <w:t>UDcast</w:t>
      </w:r>
      <w:r w:rsidRPr="0069038D">
        <w:rPr>
          <w:rFonts w:hint="eastAsia"/>
        </w:rPr>
        <w:t>もシネマ・デイジーも対応映画が増えてほしい。映画館がない田舎に住んでいるのでシネマ</w:t>
      </w:r>
      <w:r>
        <w:rPr>
          <w:rFonts w:hint="eastAsia"/>
        </w:rPr>
        <w:t>・</w:t>
      </w:r>
      <w:r w:rsidRPr="0069038D">
        <w:rPr>
          <w:rFonts w:hint="eastAsia"/>
        </w:rPr>
        <w:t>デイジーで名作が聴けるのはすばらしい。一方、友人と都会に出かけたときはお互いに気兼ねなくいっしょに映画が楽しめるので</w:t>
      </w:r>
      <w:r w:rsidRPr="0069038D">
        <w:rPr>
          <w:rFonts w:hint="eastAsia"/>
        </w:rPr>
        <w:t>UDcast</w:t>
      </w:r>
      <w:r w:rsidRPr="0069038D">
        <w:rPr>
          <w:rFonts w:hint="eastAsia"/>
        </w:rPr>
        <w:t>の存在もありがたい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・シネマ・デイジーは利用がとても簡単にでき、作品数も増えてきているため今後を期待している</w:t>
      </w:r>
    </w:p>
    <w:p w:rsidR="00CF0CD6" w:rsidRDefault="00CF0CD6" w:rsidP="00CF0CD6">
      <w:pPr>
        <w:pStyle w:val="ab"/>
      </w:pPr>
    </w:p>
    <w:p w:rsidR="00317475" w:rsidRDefault="00317475" w:rsidP="00CF0CD6">
      <w:pPr>
        <w:suppressAutoHyphens w:val="0"/>
        <w:kinsoku/>
        <w:wordWrap/>
        <w:autoSpaceDE/>
        <w:autoSpaceDN/>
        <w:adjustRightInd/>
        <w:ind w:left="262" w:hangingChars="100" w:hanging="262"/>
        <w:jc w:val="both"/>
      </w:pPr>
      <w:r w:rsidRPr="0069038D">
        <w:rPr>
          <w:rFonts w:hint="eastAsia"/>
        </w:rPr>
        <w:t>・もともと映画館では集中できず、自分のペースで映画が楽しめるシネマ</w:t>
      </w:r>
      <w:r w:rsidR="00177A50">
        <w:rPr>
          <w:rFonts w:hint="eastAsia"/>
        </w:rPr>
        <w:t>・</w:t>
      </w:r>
      <w:r w:rsidRPr="0069038D">
        <w:rPr>
          <w:rFonts w:hint="eastAsia"/>
        </w:rPr>
        <w:t>デイジーをこれからも楽しめたらと思う</w:t>
      </w:r>
    </w:p>
    <w:p w:rsidR="00CF0CD6" w:rsidRDefault="00CF0CD6" w:rsidP="00CF0CD6">
      <w:pPr>
        <w:pStyle w:val="ab"/>
      </w:pPr>
    </w:p>
    <w:p w:rsidR="00317475" w:rsidRPr="00DB08B7" w:rsidRDefault="00317475" w:rsidP="00317475">
      <w:pPr>
        <w:suppressAutoHyphens w:val="0"/>
        <w:kinsoku/>
        <w:wordWrap/>
        <w:autoSpaceDE/>
        <w:autoSpaceDN/>
        <w:adjustRightInd/>
        <w:jc w:val="both"/>
      </w:pPr>
      <w:r w:rsidRPr="0069038D">
        <w:rPr>
          <w:rFonts w:hint="eastAsia"/>
        </w:rPr>
        <w:t>・自宅に居ながら、映画を聞き観れるシネマ・デイジーも楽しみの１つ</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w:t>
      </w:r>
      <w:r w:rsidRPr="0069038D">
        <w:rPr>
          <w:rFonts w:hint="eastAsia"/>
        </w:rPr>
        <w:t>UDCast</w:t>
      </w:r>
      <w:r w:rsidRPr="0069038D">
        <w:rPr>
          <w:rFonts w:hint="eastAsia"/>
        </w:rPr>
        <w:t>のナレーターはさすがプロなので聞きやすい。シネマ・デイジーのナレーターのレベルが低く、シネマ・デイジーは</w:t>
      </w:r>
      <w:r w:rsidRPr="0069038D">
        <w:rPr>
          <w:rFonts w:hint="eastAsia"/>
        </w:rPr>
        <w:t>UDCast</w:t>
      </w:r>
      <w:r w:rsidRPr="0069038D">
        <w:rPr>
          <w:rFonts w:hint="eastAsia"/>
        </w:rPr>
        <w:t>登場以来聞いていない</w:t>
      </w:r>
    </w:p>
    <w:p w:rsidR="00CF0CD6" w:rsidRDefault="00CF0CD6" w:rsidP="00CF0CD6">
      <w:pPr>
        <w:pStyle w:val="ab"/>
      </w:pPr>
    </w:p>
    <w:p w:rsidR="00317475" w:rsidRDefault="00317475" w:rsidP="00317475">
      <w:pPr>
        <w:suppressAutoHyphens w:val="0"/>
        <w:kinsoku/>
        <w:wordWrap/>
        <w:autoSpaceDE/>
        <w:autoSpaceDN/>
        <w:adjustRightInd/>
        <w:jc w:val="both"/>
      </w:pPr>
      <w:r w:rsidRPr="0069038D">
        <w:rPr>
          <w:rFonts w:hint="eastAsia"/>
        </w:rPr>
        <w:t>・シネマ</w:t>
      </w:r>
      <w:r w:rsidR="00177A50">
        <w:rPr>
          <w:rFonts w:hint="eastAsia"/>
        </w:rPr>
        <w:t>・</w:t>
      </w:r>
      <w:r w:rsidRPr="0069038D">
        <w:rPr>
          <w:rFonts w:hint="eastAsia"/>
        </w:rPr>
        <w:t>デイジーの品質向上に努めて欲しい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Pr>
          <w:rFonts w:hint="eastAsia"/>
        </w:rPr>
        <w:t>・</w:t>
      </w:r>
      <w:r w:rsidRPr="005A48BB">
        <w:rPr>
          <w:rFonts w:hint="eastAsia"/>
        </w:rPr>
        <w:t>サピエからポケットリンクで</w:t>
      </w:r>
      <w:r w:rsidR="00177A50">
        <w:rPr>
          <w:rFonts w:hint="eastAsia"/>
        </w:rPr>
        <w:t>鑑賞</w:t>
      </w:r>
      <w:r w:rsidRPr="005A48BB">
        <w:rPr>
          <w:rFonts w:hint="eastAsia"/>
        </w:rPr>
        <w:t>する場合</w:t>
      </w:r>
      <w:r>
        <w:rPr>
          <w:rFonts w:hint="eastAsia"/>
        </w:rPr>
        <w:t>、</w:t>
      </w:r>
      <w:r w:rsidRPr="005A48BB">
        <w:rPr>
          <w:rFonts w:hint="eastAsia"/>
        </w:rPr>
        <w:t>映画の音声と副音声の声の音量のバランスがとれずに作品によっては聴き取りにくいものがあるので残念</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hint="eastAsia"/>
        </w:rPr>
        <w:t>・韓国時代劇、ベルサイユのバラやシェークスピアのシネマ・デイジーをつくってほしい</w:t>
      </w:r>
    </w:p>
    <w:p w:rsidR="00CF0CD6" w:rsidRDefault="00CF0CD6" w:rsidP="00CF0CD6">
      <w:pPr>
        <w:pStyle w:val="ab"/>
      </w:pPr>
    </w:p>
    <w:p w:rsidR="00317475" w:rsidRPr="0069038D" w:rsidRDefault="00317475" w:rsidP="00317475">
      <w:pPr>
        <w:suppressAutoHyphens w:val="0"/>
        <w:kinsoku/>
        <w:wordWrap/>
        <w:autoSpaceDE/>
        <w:autoSpaceDN/>
        <w:adjustRightInd/>
        <w:jc w:val="both"/>
      </w:pPr>
      <w:r w:rsidRPr="0069038D">
        <w:rPr>
          <w:rFonts w:hint="eastAsia"/>
        </w:rPr>
        <w:t>・聞きたい映画をアンケートなどで質問してほしい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w:t>
      </w:r>
      <w:r w:rsidRPr="0069038D">
        <w:rPr>
          <w:rFonts w:hint="eastAsia"/>
        </w:rPr>
        <w:t>UDCast</w:t>
      </w:r>
      <w:r w:rsidRPr="0069038D">
        <w:rPr>
          <w:rFonts w:hint="eastAsia"/>
        </w:rPr>
        <w:t>をポータルなアプリと考えて非営利組織が製作したガイドを</w:t>
      </w:r>
      <w:r w:rsidRPr="0069038D">
        <w:rPr>
          <w:rFonts w:hint="eastAsia"/>
        </w:rPr>
        <w:t>UDCast</w:t>
      </w:r>
      <w:r w:rsidRPr="0069038D">
        <w:rPr>
          <w:rFonts w:hint="eastAsia"/>
        </w:rPr>
        <w:t>に乗せられる技術、逆にサピエ図書館が一定基準のボランティア団体に開放しているように非営利組織専用のアプリや提供技術の開発などアクセス先が一つのほうがいつでもだれでも活用できるのではないか</w:t>
      </w:r>
    </w:p>
    <w:p w:rsidR="00CF0CD6" w:rsidRPr="0089125E" w:rsidRDefault="00CF0CD6" w:rsidP="00CF0CD6">
      <w:pPr>
        <w:pStyle w:val="ab"/>
      </w:pPr>
    </w:p>
    <w:p w:rsidR="0089125E" w:rsidRPr="0069038D" w:rsidRDefault="00317475" w:rsidP="0089125E">
      <w:pPr>
        <w:suppressAutoHyphens w:val="0"/>
        <w:kinsoku/>
        <w:wordWrap/>
        <w:autoSpaceDE/>
        <w:autoSpaceDN/>
        <w:adjustRightInd/>
        <w:ind w:left="262" w:hangingChars="100" w:hanging="262"/>
        <w:jc w:val="both"/>
      </w:pPr>
      <w:r w:rsidRPr="0069038D">
        <w:rPr>
          <w:rFonts w:hint="eastAsia"/>
        </w:rPr>
        <w:t>・</w:t>
      </w:r>
      <w:r w:rsidR="0089125E" w:rsidRPr="0069038D">
        <w:rPr>
          <w:rFonts w:hint="eastAsia"/>
        </w:rPr>
        <w:t>UDCast</w:t>
      </w:r>
      <w:r w:rsidR="0089125E" w:rsidRPr="0069038D">
        <w:rPr>
          <w:rFonts w:hint="eastAsia"/>
        </w:rPr>
        <w:t>がある作品は「シネマ・デイジー」にならないのが残念。</w:t>
      </w:r>
      <w:r w:rsidR="0089125E" w:rsidRPr="0069038D">
        <w:rPr>
          <w:rFonts w:hint="eastAsia"/>
        </w:rPr>
        <w:t>DVD</w:t>
      </w:r>
      <w:r w:rsidR="0089125E" w:rsidRPr="0069038D">
        <w:rPr>
          <w:rFonts w:hint="eastAsia"/>
        </w:rPr>
        <w:t>の発売後に「シ</w:t>
      </w:r>
      <w:r w:rsidR="0089125E" w:rsidRPr="0069038D">
        <w:rPr>
          <w:rFonts w:hint="eastAsia"/>
        </w:rPr>
        <w:lastRenderedPageBreak/>
        <w:t>ネマ・デイジー」作成を認めて欲しい</w:t>
      </w:r>
    </w:p>
    <w:p w:rsidR="0089125E" w:rsidRDefault="0089125E" w:rsidP="0089125E">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「シネマ・デイジー」ができて手元にあるからといって本当に映画の好きな人は</w:t>
      </w:r>
      <w:r w:rsidRPr="0069038D">
        <w:rPr>
          <w:rFonts w:hint="eastAsia"/>
        </w:rPr>
        <w:t>UDCast</w:t>
      </w:r>
      <w:r w:rsidRPr="0069038D">
        <w:rPr>
          <w:rFonts w:hint="eastAsia"/>
        </w:rPr>
        <w:t>が付いている映画は見に行くと思う</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・地方だと映画館は車で行く場所にあり、公共交通機関がないので３０分以上かけてタクシーで行くほかに方法がないので今後ともシネマ・デイジーの製作を続けてほしい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・どれほど多くの映画に</w:t>
      </w:r>
      <w:r w:rsidRPr="0069038D">
        <w:rPr>
          <w:rFonts w:hint="eastAsia"/>
        </w:rPr>
        <w:t>UDCast</w:t>
      </w:r>
      <w:r w:rsidRPr="0069038D">
        <w:rPr>
          <w:rFonts w:hint="eastAsia"/>
        </w:rPr>
        <w:t>が付けられたとしても、映画館へ出向いて鑑賞するのと、シネマ・デイジーを自宅で鑑賞できるのと比較すると、頻度としてシネマ・デイジーの優位性は明白。今後特にシネマ・デイジーの製作に力を注いでほし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w:t>
      </w:r>
      <w:r w:rsidRPr="0069038D">
        <w:rPr>
          <w:rFonts w:hint="eastAsia"/>
        </w:rPr>
        <w:t>UDCast</w:t>
      </w:r>
      <w:r w:rsidRPr="0069038D">
        <w:rPr>
          <w:rFonts w:hint="eastAsia"/>
        </w:rPr>
        <w:t>が増えることでシネマ・デイジーの作成が制限されたり、バリアフリー上映会や鑑賞会などが減っても困る</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・シネマ・デイジーを楽しく家で映画を楽しんでいた。ところがこのアプリが出てからは新作の映画を聞くことができなくなった。取り上げないで、両立してほしい</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w:t>
      </w:r>
      <w:r w:rsidRPr="0069038D">
        <w:rPr>
          <w:rFonts w:cs="Times New Roman"/>
        </w:rPr>
        <w:t>iPhone</w:t>
      </w:r>
      <w:r w:rsidRPr="0069038D">
        <w:rPr>
          <w:rFonts w:hint="eastAsia"/>
        </w:rPr>
        <w:t>、</w:t>
      </w:r>
      <w:r w:rsidRPr="0069038D">
        <w:rPr>
          <w:rFonts w:cs="Times New Roman"/>
        </w:rPr>
        <w:t>iPad</w:t>
      </w:r>
      <w:r w:rsidRPr="0069038D">
        <w:rPr>
          <w:rFonts w:hint="eastAsia"/>
        </w:rPr>
        <w:t>は使いこなせないので持っていない。そのため普通に映画館に行って</w:t>
      </w:r>
      <w:r w:rsidR="00380A4E">
        <w:rPr>
          <w:rFonts w:hint="eastAsia"/>
        </w:rPr>
        <w:t>鑑賞</w:t>
      </w:r>
      <w:r w:rsidRPr="0069038D">
        <w:rPr>
          <w:rFonts w:hint="eastAsia"/>
        </w:rPr>
        <w:t>することは難しいためシネマ・デイジーがなくなると困る。映画を音声で解説する作業も大変だと思うが、続けてほしいと強く願っている</w:t>
      </w:r>
    </w:p>
    <w:p w:rsidR="00CF0CD6" w:rsidRDefault="00CF0CD6" w:rsidP="00CF0CD6">
      <w:pPr>
        <w:pStyle w:val="ab"/>
      </w:pPr>
    </w:p>
    <w:p w:rsidR="00317475" w:rsidRPr="0069038D" w:rsidRDefault="00317475" w:rsidP="00CF0CD6">
      <w:pPr>
        <w:suppressAutoHyphens w:val="0"/>
        <w:kinsoku/>
        <w:wordWrap/>
        <w:autoSpaceDE/>
        <w:autoSpaceDN/>
        <w:adjustRightInd/>
        <w:ind w:left="262" w:hangingChars="100" w:hanging="262"/>
        <w:jc w:val="both"/>
      </w:pPr>
      <w:r w:rsidRPr="0069038D">
        <w:rPr>
          <w:rFonts w:hint="eastAsia"/>
        </w:rPr>
        <w:t>・映画館に行くには付き添いの家族との時間調整などが</w:t>
      </w:r>
      <w:r>
        <w:rPr>
          <w:rFonts w:hint="eastAsia"/>
        </w:rPr>
        <w:t>あ</w:t>
      </w:r>
      <w:r w:rsidRPr="0069038D">
        <w:rPr>
          <w:rFonts w:hint="eastAsia"/>
        </w:rPr>
        <w:t>わないとあきらめなければならず、シネマ・デイジーを頼りにしている</w:t>
      </w:r>
    </w:p>
    <w:p w:rsidR="005A1F16" w:rsidRDefault="005A1F16" w:rsidP="005A1F16">
      <w:pPr>
        <w:pStyle w:val="ab"/>
      </w:pPr>
    </w:p>
    <w:p w:rsidR="00317475" w:rsidRDefault="00317475" w:rsidP="005A1F16">
      <w:pPr>
        <w:suppressAutoHyphens w:val="0"/>
        <w:kinsoku/>
        <w:wordWrap/>
        <w:autoSpaceDE/>
        <w:autoSpaceDN/>
        <w:adjustRightInd/>
        <w:ind w:left="262" w:hangingChars="100" w:hanging="262"/>
        <w:jc w:val="both"/>
      </w:pPr>
      <w:r w:rsidRPr="0069038D">
        <w:rPr>
          <w:rFonts w:hint="eastAsia"/>
        </w:rPr>
        <w:t>・</w:t>
      </w:r>
      <w:r w:rsidRPr="0069038D">
        <w:rPr>
          <w:rFonts w:hint="eastAsia"/>
        </w:rPr>
        <w:t>DVD</w:t>
      </w:r>
      <w:r w:rsidRPr="0069038D">
        <w:rPr>
          <w:rFonts w:hint="eastAsia"/>
        </w:rPr>
        <w:t>を借りにいくのも一苦労。そのため家では</w:t>
      </w:r>
      <w:r w:rsidRPr="0069038D">
        <w:rPr>
          <w:rFonts w:hint="eastAsia"/>
        </w:rPr>
        <w:t>DVD</w:t>
      </w:r>
      <w:r w:rsidRPr="0069038D">
        <w:rPr>
          <w:rFonts w:hint="eastAsia"/>
        </w:rPr>
        <w:t>よりもシネマ・デイジーを楽しむことが多い。でも</w:t>
      </w:r>
      <w:r w:rsidRPr="0069038D">
        <w:rPr>
          <w:rFonts w:hint="eastAsia"/>
        </w:rPr>
        <w:t>UDCast</w:t>
      </w:r>
      <w:r w:rsidRPr="0069038D">
        <w:rPr>
          <w:rFonts w:hint="eastAsia"/>
        </w:rPr>
        <w:t>で音声解説のある映画はシネマ・デイジーにはなっていないのですごく残念。</w:t>
      </w:r>
      <w:r w:rsidRPr="0069038D">
        <w:rPr>
          <w:rFonts w:hint="eastAsia"/>
        </w:rPr>
        <w:t>UDCast</w:t>
      </w:r>
      <w:r w:rsidRPr="0069038D">
        <w:rPr>
          <w:rFonts w:hint="eastAsia"/>
        </w:rPr>
        <w:t>で聞けた映画とその音声解説の音を合わせてシネマ・デイジーにデータ移植することができたらいいのにと常々思っている</w:t>
      </w:r>
    </w:p>
    <w:p w:rsidR="005A1F16" w:rsidRDefault="005A1F16" w:rsidP="005A1F16">
      <w:pPr>
        <w:pStyle w:val="ab"/>
      </w:pPr>
    </w:p>
    <w:p w:rsidR="00317475" w:rsidRPr="0069038D" w:rsidRDefault="00317475" w:rsidP="005A1F16">
      <w:pPr>
        <w:suppressAutoHyphens w:val="0"/>
        <w:kinsoku/>
        <w:wordWrap/>
        <w:autoSpaceDE/>
        <w:autoSpaceDN/>
        <w:adjustRightInd/>
        <w:ind w:left="262" w:hangingChars="100" w:hanging="262"/>
        <w:jc w:val="both"/>
      </w:pPr>
      <w:r w:rsidRPr="0069038D">
        <w:rPr>
          <w:rFonts w:hint="eastAsia"/>
        </w:rPr>
        <w:t>・</w:t>
      </w:r>
      <w:r w:rsidRPr="0069038D">
        <w:rPr>
          <w:rFonts w:hint="eastAsia"/>
        </w:rPr>
        <w:t>UDCast</w:t>
      </w:r>
      <w:r w:rsidRPr="0069038D">
        <w:rPr>
          <w:rFonts w:hint="eastAsia"/>
        </w:rPr>
        <w:t>の発展を推し進めるためシネマ・ディジーなどは邪魔なのでしょうし、大きなプロジェクトの前には小さな手作り的映画事業など、取るに足らない事業なのでしょう。またまた弱者に皺寄せが来ると言う構図が見てとれます。彼らはきっとこう言われるでしょう。私たちは多くの方々のためになると信じております」と、「全ての人」ではなく「多くの人」です、少数の意見など聞く耳は持たないのでしょう。やっと見つけた楽しみも、またなくしてしまうのでしょうか、残念でなりません。</w:t>
      </w:r>
    </w:p>
    <w:p w:rsidR="005A1F16" w:rsidRDefault="005A1F16" w:rsidP="005A1F16">
      <w:pPr>
        <w:pStyle w:val="ab"/>
      </w:pPr>
    </w:p>
    <w:p w:rsidR="00317475" w:rsidRDefault="00317475" w:rsidP="005A1F16">
      <w:pPr>
        <w:suppressAutoHyphens w:val="0"/>
        <w:kinsoku/>
        <w:wordWrap/>
        <w:autoSpaceDE/>
        <w:autoSpaceDN/>
        <w:adjustRightInd/>
        <w:ind w:left="262" w:hangingChars="100" w:hanging="262"/>
        <w:jc w:val="both"/>
      </w:pPr>
      <w:r w:rsidRPr="0069038D">
        <w:rPr>
          <w:rFonts w:hint="eastAsia"/>
        </w:rPr>
        <w:t>・</w:t>
      </w:r>
      <w:r w:rsidRPr="0069038D">
        <w:rPr>
          <w:rFonts w:hint="eastAsia"/>
        </w:rPr>
        <w:t>UDCast</w:t>
      </w:r>
      <w:r w:rsidRPr="0069038D">
        <w:rPr>
          <w:rFonts w:hint="eastAsia"/>
        </w:rPr>
        <w:t>や音声解説付き</w:t>
      </w:r>
      <w:r w:rsidRPr="0069038D">
        <w:rPr>
          <w:rFonts w:hint="eastAsia"/>
        </w:rPr>
        <w:t>DVD</w:t>
      </w:r>
      <w:r w:rsidRPr="0069038D">
        <w:rPr>
          <w:rFonts w:hint="eastAsia"/>
        </w:rPr>
        <w:t>が普及したとしても、スマートフォンやタブレットが使えなかったり、</w:t>
      </w:r>
      <w:r w:rsidRPr="0069038D">
        <w:rPr>
          <w:rFonts w:hint="eastAsia"/>
        </w:rPr>
        <w:t>DVD</w:t>
      </w:r>
      <w:r w:rsidRPr="0069038D">
        <w:rPr>
          <w:rFonts w:hint="eastAsia"/>
        </w:rPr>
        <w:t>を見る環境がなかったり、映画館に行ける環境にない地域の方には、その映画を楽しむことができなくなる。そのため、著作権に配慮しつつ、視覚に障害のある全ての方が、その人に最も適した環境で映画鑑賞できることが、最良ではないかと考えている。そこで、シネマ・デイジーによる映画の楽しみを提供し続けるため、一定制限を設けたうえで、</w:t>
      </w:r>
      <w:r w:rsidRPr="0069038D">
        <w:rPr>
          <w:rFonts w:hint="eastAsia"/>
        </w:rPr>
        <w:t>UDCast</w:t>
      </w:r>
      <w:r w:rsidRPr="0069038D">
        <w:rPr>
          <w:rFonts w:hint="eastAsia"/>
        </w:rPr>
        <w:t>や音声解説付き</w:t>
      </w:r>
      <w:r w:rsidRPr="0069038D">
        <w:rPr>
          <w:rFonts w:hint="eastAsia"/>
        </w:rPr>
        <w:t>DVD</w:t>
      </w:r>
      <w:r w:rsidRPr="0069038D">
        <w:rPr>
          <w:rFonts w:hint="eastAsia"/>
        </w:rPr>
        <w:t>対応の作品についても、シネマ・デイジーが製作できるよう、検討してほしい</w:t>
      </w:r>
    </w:p>
    <w:p w:rsidR="00A039FD" w:rsidRPr="0069038D" w:rsidRDefault="00A039FD" w:rsidP="005A1F16">
      <w:pPr>
        <w:suppressAutoHyphens w:val="0"/>
        <w:kinsoku/>
        <w:wordWrap/>
        <w:autoSpaceDE/>
        <w:autoSpaceDN/>
        <w:adjustRightInd/>
        <w:ind w:left="262" w:hangingChars="100" w:hanging="262"/>
        <w:jc w:val="both"/>
        <w:rPr>
          <w:rFonts w:hint="eastAsia"/>
        </w:rPr>
      </w:pPr>
    </w:p>
    <w:p w:rsidR="00317475" w:rsidRPr="0003598E" w:rsidRDefault="00317475" w:rsidP="00317475">
      <w:pPr>
        <w:suppressAutoHyphens w:val="0"/>
        <w:kinsoku/>
        <w:wordWrap/>
        <w:autoSpaceDE/>
        <w:autoSpaceDN/>
        <w:adjustRightInd/>
        <w:jc w:val="both"/>
        <w:rPr>
          <w:rFonts w:ascii="ＭＳ 明朝" w:eastAsia="ＭＳ ゴシック" w:cs="ＭＳ ゴシック"/>
          <w:b/>
          <w:spacing w:val="-4"/>
        </w:rPr>
      </w:pPr>
      <w:r w:rsidRPr="0003598E">
        <w:rPr>
          <w:rFonts w:ascii="ＭＳ 明朝" w:eastAsia="ＭＳ ゴシック" w:cs="ＭＳ ゴシック" w:hint="eastAsia"/>
          <w:b/>
          <w:spacing w:val="-4"/>
        </w:rPr>
        <w:lastRenderedPageBreak/>
        <w:t>【ライブ上映について】</w:t>
      </w:r>
    </w:p>
    <w:p w:rsidR="005A1F16" w:rsidRDefault="005A1F16" w:rsidP="005A1F16">
      <w:pPr>
        <w:pStyle w:val="ab"/>
      </w:pPr>
    </w:p>
    <w:p w:rsidR="00317475" w:rsidRPr="0069038D" w:rsidRDefault="00317475" w:rsidP="005A1F16">
      <w:pPr>
        <w:suppressAutoHyphens w:val="0"/>
        <w:kinsoku/>
        <w:wordWrap/>
        <w:autoSpaceDE/>
        <w:autoSpaceDN/>
        <w:adjustRightInd/>
        <w:ind w:left="262" w:hangingChars="100" w:hanging="262"/>
        <w:jc w:val="both"/>
      </w:pPr>
      <w:r w:rsidRPr="0069038D">
        <w:rPr>
          <w:rFonts w:hint="eastAsia"/>
        </w:rPr>
        <w:t>・</w:t>
      </w:r>
      <w:r w:rsidRPr="0069038D">
        <w:rPr>
          <w:rFonts w:hint="eastAsia"/>
        </w:rPr>
        <w:t>UDCast</w:t>
      </w:r>
      <w:r w:rsidRPr="0069038D">
        <w:rPr>
          <w:rFonts w:hint="eastAsia"/>
        </w:rPr>
        <w:t>が普及しても（たくさんの作品についたとしても）ライブガイドは続けていただきたい。特にアクション</w:t>
      </w:r>
      <w:r>
        <w:rPr>
          <w:rFonts w:hint="eastAsia"/>
        </w:rPr>
        <w:t>もの</w:t>
      </w:r>
      <w:r w:rsidRPr="0069038D">
        <w:rPr>
          <w:rFonts w:hint="eastAsia"/>
        </w:rPr>
        <w:t>や場面転換が速い場合、</w:t>
      </w:r>
      <w:r w:rsidRPr="0069038D">
        <w:rPr>
          <w:rFonts w:hint="eastAsia"/>
        </w:rPr>
        <w:t>UDCast</w:t>
      </w:r>
      <w:r w:rsidRPr="0069038D">
        <w:rPr>
          <w:rFonts w:hint="eastAsia"/>
        </w:rPr>
        <w:t>ではガイドを省くようだが、</w:t>
      </w:r>
      <w:r w:rsidR="005A1F16">
        <w:rPr>
          <w:rFonts w:hint="eastAsia"/>
        </w:rPr>
        <w:t xml:space="preserve">　　</w:t>
      </w:r>
      <w:r w:rsidRPr="0069038D">
        <w:rPr>
          <w:rFonts w:hint="eastAsia"/>
        </w:rPr>
        <w:t>そんな時のベテランのライブガイドの音声解説は</w:t>
      </w:r>
      <w:r w:rsidRPr="0069038D">
        <w:rPr>
          <w:rFonts w:hint="eastAsia"/>
        </w:rPr>
        <w:t>UDCast</w:t>
      </w:r>
      <w:r w:rsidRPr="0069038D">
        <w:rPr>
          <w:rFonts w:hint="eastAsia"/>
        </w:rPr>
        <w:t>には絶対できない迫力がある</w:t>
      </w:r>
    </w:p>
    <w:p w:rsidR="005A1F16" w:rsidRDefault="005A1F16" w:rsidP="005A1F16">
      <w:pPr>
        <w:pStyle w:val="ab"/>
      </w:pPr>
    </w:p>
    <w:p w:rsidR="00317475" w:rsidRPr="0069038D" w:rsidRDefault="00317475" w:rsidP="005A1F16">
      <w:pPr>
        <w:suppressAutoHyphens w:val="0"/>
        <w:kinsoku/>
        <w:wordWrap/>
        <w:autoSpaceDE/>
        <w:autoSpaceDN/>
        <w:adjustRightInd/>
        <w:ind w:left="262" w:hangingChars="100" w:hanging="262"/>
        <w:jc w:val="both"/>
      </w:pPr>
      <w:r w:rsidRPr="0069038D">
        <w:rPr>
          <w:rFonts w:hint="eastAsia"/>
        </w:rPr>
        <w:t>・音声ガイド付き上映会ではタイトルはもちろんその色やバックの説明から配給会社名など、また俳優たちの台詞の間に表情や動作や情景などが効果音や台詞にかぶらないように挿入されていて、それらが実に自然に耳に入ってきて、各々のシーンがリアルに解釈でき、作品の奥深さを感じとることができる</w:t>
      </w:r>
    </w:p>
    <w:p w:rsidR="005A1F16" w:rsidRDefault="005A1F16" w:rsidP="005A1F16">
      <w:pPr>
        <w:pStyle w:val="ab"/>
      </w:pPr>
    </w:p>
    <w:p w:rsidR="00317475" w:rsidRPr="005A1F16" w:rsidRDefault="00317475" w:rsidP="00317475">
      <w:pPr>
        <w:suppressAutoHyphens w:val="0"/>
        <w:kinsoku/>
        <w:wordWrap/>
        <w:autoSpaceDE/>
        <w:autoSpaceDN/>
        <w:adjustRightInd/>
        <w:jc w:val="both"/>
        <w:rPr>
          <w:spacing w:val="-4"/>
        </w:rPr>
      </w:pPr>
      <w:r w:rsidRPr="0069038D">
        <w:rPr>
          <w:rFonts w:hint="eastAsia"/>
        </w:rPr>
        <w:t>・</w:t>
      </w:r>
      <w:r w:rsidRPr="005A1F16">
        <w:rPr>
          <w:rFonts w:hint="eastAsia"/>
          <w:spacing w:val="-4"/>
        </w:rPr>
        <w:t>ユニバーサル上映の時には、改札口から会場の往復ガイドをしてくれるので助かっている</w:t>
      </w:r>
    </w:p>
    <w:p w:rsidR="005A1F16" w:rsidRDefault="005A1F16" w:rsidP="005A1F16">
      <w:pPr>
        <w:pStyle w:val="ab"/>
      </w:pPr>
    </w:p>
    <w:p w:rsidR="00317475" w:rsidRPr="0069038D" w:rsidRDefault="00317475" w:rsidP="005A1F16">
      <w:pPr>
        <w:suppressAutoHyphens w:val="0"/>
        <w:kinsoku/>
        <w:wordWrap/>
        <w:autoSpaceDE/>
        <w:autoSpaceDN/>
        <w:adjustRightInd/>
        <w:ind w:left="262" w:hangingChars="100" w:hanging="262"/>
        <w:jc w:val="both"/>
      </w:pPr>
      <w:r w:rsidRPr="0069038D">
        <w:rPr>
          <w:rFonts w:hint="eastAsia"/>
        </w:rPr>
        <w:t>・ユニバーサル上映の後で、障害のある方たちの感想を聞くと、へぇー…そんな見方があるのんか…と言った事があってなかなか楽しい</w:t>
      </w:r>
    </w:p>
    <w:p w:rsidR="007E209A" w:rsidRPr="005A1F16" w:rsidRDefault="00A039FD" w:rsidP="00A039FD">
      <w:pPr>
        <w:widowControl/>
        <w:suppressAutoHyphens w:val="0"/>
        <w:kinsoku/>
        <w:wordWrap/>
        <w:overflowPunct/>
        <w:autoSpaceDE/>
        <w:autoSpaceDN/>
        <w:adjustRightInd/>
        <w:jc w:val="right"/>
        <w:textAlignment w:val="auto"/>
        <w:rPr>
          <w:rFonts w:asciiTheme="minorEastAsia" w:eastAsiaTheme="minorEastAsia" w:hAnsiTheme="minorEastAsia"/>
        </w:rPr>
      </w:pPr>
      <w:r>
        <w:rPr>
          <w:rFonts w:asciiTheme="minorEastAsia" w:eastAsiaTheme="minorEastAsia" w:hAnsiTheme="minorEastAsia" w:hint="eastAsia"/>
        </w:rPr>
        <w:t>以上</w:t>
      </w:r>
      <w:bookmarkStart w:id="0" w:name="_GoBack"/>
      <w:bookmarkEnd w:id="0"/>
    </w:p>
    <w:sectPr w:rsidR="007E209A" w:rsidRPr="005A1F16" w:rsidSect="007174AF">
      <w:pgSz w:w="11906" w:h="16838" w:code="9"/>
      <w:pgMar w:top="1134" w:right="567" w:bottom="1418" w:left="851" w:header="851" w:footer="794" w:gutter="0"/>
      <w:pgNumType w:start="1"/>
      <w:cols w:space="425"/>
      <w:docGrid w:type="linesAndChars" w:linePitch="371" w:charSpace="45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AF" w:rsidRDefault="005D35AF" w:rsidP="00397187">
      <w:r>
        <w:separator/>
      </w:r>
    </w:p>
  </w:endnote>
  <w:endnote w:type="continuationSeparator" w:id="0">
    <w:p w:rsidR="005D35AF" w:rsidRDefault="005D35AF" w:rsidP="0039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676"/>
      <w:docPartObj>
        <w:docPartGallery w:val="Page Numbers (Bottom of Page)"/>
        <w:docPartUnique/>
      </w:docPartObj>
    </w:sdtPr>
    <w:sdtEndPr/>
    <w:sdtContent>
      <w:p w:rsidR="007174AF" w:rsidRDefault="007174AF">
        <w:pPr>
          <w:pStyle w:val="a5"/>
          <w:jc w:val="center"/>
        </w:pPr>
        <w:r>
          <w:fldChar w:fldCharType="begin"/>
        </w:r>
        <w:r>
          <w:instrText>PAGE   \* MERGEFORMAT</w:instrText>
        </w:r>
        <w:r>
          <w:fldChar w:fldCharType="separate"/>
        </w:r>
        <w:r w:rsidR="00A039FD" w:rsidRPr="00A039FD">
          <w:rPr>
            <w:noProof/>
            <w:lang w:val="ja-JP"/>
          </w:rPr>
          <w:t>3</w:t>
        </w:r>
        <w:r>
          <w:fldChar w:fldCharType="end"/>
        </w:r>
      </w:p>
    </w:sdtContent>
  </w:sdt>
  <w:p w:rsidR="00F05DF5" w:rsidRDefault="00F05DF5" w:rsidP="00F05DF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AF" w:rsidRDefault="005D35AF" w:rsidP="00397187">
      <w:r>
        <w:separator/>
      </w:r>
    </w:p>
  </w:footnote>
  <w:footnote w:type="continuationSeparator" w:id="0">
    <w:p w:rsidR="005D35AF" w:rsidRDefault="005D35AF" w:rsidP="00397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50F30"/>
    <w:multiLevelType w:val="hybridMultilevel"/>
    <w:tmpl w:val="CA1650A2"/>
    <w:lvl w:ilvl="0" w:tplc="4A7CE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590DBE"/>
    <w:multiLevelType w:val="hybridMultilevel"/>
    <w:tmpl w:val="04F4547E"/>
    <w:lvl w:ilvl="0" w:tplc="A1E0B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344FF"/>
    <w:multiLevelType w:val="hybridMultilevel"/>
    <w:tmpl w:val="69183334"/>
    <w:lvl w:ilvl="0" w:tplc="A1E0B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B57B0D"/>
    <w:multiLevelType w:val="hybridMultilevel"/>
    <w:tmpl w:val="D97040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3D14844"/>
    <w:multiLevelType w:val="hybridMultilevel"/>
    <w:tmpl w:val="4162C9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9932D0C"/>
    <w:multiLevelType w:val="hybridMultilevel"/>
    <w:tmpl w:val="BB16BF72"/>
    <w:lvl w:ilvl="0" w:tplc="A1E0B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C344C4"/>
    <w:multiLevelType w:val="hybridMultilevel"/>
    <w:tmpl w:val="1A14E3FC"/>
    <w:lvl w:ilvl="0" w:tplc="A1E0B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0326BF"/>
    <w:multiLevelType w:val="hybridMultilevel"/>
    <w:tmpl w:val="3244B45C"/>
    <w:lvl w:ilvl="0" w:tplc="A1E0B02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66A22C03"/>
    <w:multiLevelType w:val="hybridMultilevel"/>
    <w:tmpl w:val="357A0C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C839AA"/>
    <w:multiLevelType w:val="hybridMultilevel"/>
    <w:tmpl w:val="E6829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8262D"/>
    <w:multiLevelType w:val="hybridMultilevel"/>
    <w:tmpl w:val="0010BD82"/>
    <w:lvl w:ilvl="0" w:tplc="D47C11B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41FB8"/>
    <w:multiLevelType w:val="hybridMultilevel"/>
    <w:tmpl w:val="093454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0B754A"/>
    <w:multiLevelType w:val="hybridMultilevel"/>
    <w:tmpl w:val="DE04FE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5"/>
  </w:num>
  <w:num w:numId="3">
    <w:abstractNumId w:val="1"/>
  </w:num>
  <w:num w:numId="4">
    <w:abstractNumId w:val="2"/>
  </w:num>
  <w:num w:numId="5">
    <w:abstractNumId w:val="3"/>
  </w:num>
  <w:num w:numId="6">
    <w:abstractNumId w:val="9"/>
  </w:num>
  <w:num w:numId="7">
    <w:abstractNumId w:val="12"/>
  </w:num>
  <w:num w:numId="8">
    <w:abstractNumId w:val="0"/>
  </w:num>
  <w:num w:numId="9">
    <w:abstractNumId w:val="10"/>
  </w:num>
  <w:num w:numId="10">
    <w:abstractNumId w:val="8"/>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31"/>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04"/>
    <w:rsid w:val="0000231D"/>
    <w:rsid w:val="00006C71"/>
    <w:rsid w:val="00006F6F"/>
    <w:rsid w:val="00022C45"/>
    <w:rsid w:val="00027535"/>
    <w:rsid w:val="00031997"/>
    <w:rsid w:val="0003598E"/>
    <w:rsid w:val="00060C83"/>
    <w:rsid w:val="00063637"/>
    <w:rsid w:val="00067E6D"/>
    <w:rsid w:val="000D1CAE"/>
    <w:rsid w:val="000D3694"/>
    <w:rsid w:val="000D4AE4"/>
    <w:rsid w:val="000D73F6"/>
    <w:rsid w:val="000E25AA"/>
    <w:rsid w:val="000F1F9D"/>
    <w:rsid w:val="000F2DA6"/>
    <w:rsid w:val="000F43E5"/>
    <w:rsid w:val="001117D2"/>
    <w:rsid w:val="00113ECF"/>
    <w:rsid w:val="00135725"/>
    <w:rsid w:val="001365B6"/>
    <w:rsid w:val="00145E4A"/>
    <w:rsid w:val="0015170F"/>
    <w:rsid w:val="00152E73"/>
    <w:rsid w:val="00157367"/>
    <w:rsid w:val="00157FA5"/>
    <w:rsid w:val="00166830"/>
    <w:rsid w:val="001768BD"/>
    <w:rsid w:val="00177A50"/>
    <w:rsid w:val="0018554A"/>
    <w:rsid w:val="00187F19"/>
    <w:rsid w:val="001919C2"/>
    <w:rsid w:val="001919C7"/>
    <w:rsid w:val="00194FF5"/>
    <w:rsid w:val="001A3D84"/>
    <w:rsid w:val="001A625C"/>
    <w:rsid w:val="001A64CB"/>
    <w:rsid w:val="001B4368"/>
    <w:rsid w:val="001C16C6"/>
    <w:rsid w:val="001D246F"/>
    <w:rsid w:val="001E364D"/>
    <w:rsid w:val="001E4F36"/>
    <w:rsid w:val="001F337E"/>
    <w:rsid w:val="001F3802"/>
    <w:rsid w:val="001F38DA"/>
    <w:rsid w:val="001F3A6A"/>
    <w:rsid w:val="001F63A3"/>
    <w:rsid w:val="002023A3"/>
    <w:rsid w:val="00202FE1"/>
    <w:rsid w:val="002040E5"/>
    <w:rsid w:val="00213D84"/>
    <w:rsid w:val="002270EE"/>
    <w:rsid w:val="00230C6E"/>
    <w:rsid w:val="00242C9C"/>
    <w:rsid w:val="00243B83"/>
    <w:rsid w:val="00250629"/>
    <w:rsid w:val="00252188"/>
    <w:rsid w:val="00287935"/>
    <w:rsid w:val="00292DC6"/>
    <w:rsid w:val="002B5BA5"/>
    <w:rsid w:val="002B7519"/>
    <w:rsid w:val="002C20CD"/>
    <w:rsid w:val="002C637F"/>
    <w:rsid w:val="002C724B"/>
    <w:rsid w:val="002D2C9E"/>
    <w:rsid w:val="002D31E1"/>
    <w:rsid w:val="002E0D1E"/>
    <w:rsid w:val="002F1D65"/>
    <w:rsid w:val="002F664B"/>
    <w:rsid w:val="00300002"/>
    <w:rsid w:val="00304114"/>
    <w:rsid w:val="00314AE2"/>
    <w:rsid w:val="00317475"/>
    <w:rsid w:val="003207FC"/>
    <w:rsid w:val="00327990"/>
    <w:rsid w:val="00364F54"/>
    <w:rsid w:val="003665E1"/>
    <w:rsid w:val="00370306"/>
    <w:rsid w:val="00373CF3"/>
    <w:rsid w:val="003766B6"/>
    <w:rsid w:val="00380A4E"/>
    <w:rsid w:val="00397187"/>
    <w:rsid w:val="003C64EF"/>
    <w:rsid w:val="003D371D"/>
    <w:rsid w:val="003E2E7C"/>
    <w:rsid w:val="003F7088"/>
    <w:rsid w:val="004028CD"/>
    <w:rsid w:val="00412958"/>
    <w:rsid w:val="00421425"/>
    <w:rsid w:val="00424CDF"/>
    <w:rsid w:val="0043344B"/>
    <w:rsid w:val="0044083B"/>
    <w:rsid w:val="00450905"/>
    <w:rsid w:val="00450ACC"/>
    <w:rsid w:val="00463381"/>
    <w:rsid w:val="00476E1B"/>
    <w:rsid w:val="0048623F"/>
    <w:rsid w:val="004A1D8D"/>
    <w:rsid w:val="004A5F13"/>
    <w:rsid w:val="004C1D3E"/>
    <w:rsid w:val="004C6C09"/>
    <w:rsid w:val="004D0184"/>
    <w:rsid w:val="004D0D56"/>
    <w:rsid w:val="004E3D44"/>
    <w:rsid w:val="004E4C83"/>
    <w:rsid w:val="004F3B82"/>
    <w:rsid w:val="004F69A4"/>
    <w:rsid w:val="00502462"/>
    <w:rsid w:val="00504D51"/>
    <w:rsid w:val="00511A04"/>
    <w:rsid w:val="00515E5E"/>
    <w:rsid w:val="0054511C"/>
    <w:rsid w:val="00546DB7"/>
    <w:rsid w:val="00573901"/>
    <w:rsid w:val="00587043"/>
    <w:rsid w:val="00593725"/>
    <w:rsid w:val="005957F1"/>
    <w:rsid w:val="00596802"/>
    <w:rsid w:val="005A1F16"/>
    <w:rsid w:val="005A4D93"/>
    <w:rsid w:val="005C05D7"/>
    <w:rsid w:val="005C1ADB"/>
    <w:rsid w:val="005D35AF"/>
    <w:rsid w:val="00606FB5"/>
    <w:rsid w:val="006279F9"/>
    <w:rsid w:val="00640FA9"/>
    <w:rsid w:val="006508A0"/>
    <w:rsid w:val="0066132C"/>
    <w:rsid w:val="006637FC"/>
    <w:rsid w:val="006659C7"/>
    <w:rsid w:val="00670090"/>
    <w:rsid w:val="00680185"/>
    <w:rsid w:val="0069038D"/>
    <w:rsid w:val="006A31B5"/>
    <w:rsid w:val="006A71F1"/>
    <w:rsid w:val="006B09A4"/>
    <w:rsid w:val="006C3BB6"/>
    <w:rsid w:val="006D4FD6"/>
    <w:rsid w:val="006D589D"/>
    <w:rsid w:val="006F3799"/>
    <w:rsid w:val="007063F3"/>
    <w:rsid w:val="00711F86"/>
    <w:rsid w:val="00714350"/>
    <w:rsid w:val="007174AF"/>
    <w:rsid w:val="00734814"/>
    <w:rsid w:val="0073555C"/>
    <w:rsid w:val="00735996"/>
    <w:rsid w:val="00736A6B"/>
    <w:rsid w:val="00736D8D"/>
    <w:rsid w:val="00741052"/>
    <w:rsid w:val="00755E87"/>
    <w:rsid w:val="00756C1D"/>
    <w:rsid w:val="00760C53"/>
    <w:rsid w:val="00770A04"/>
    <w:rsid w:val="007930CD"/>
    <w:rsid w:val="0079398A"/>
    <w:rsid w:val="007C2807"/>
    <w:rsid w:val="007D2E21"/>
    <w:rsid w:val="007D3AC5"/>
    <w:rsid w:val="007D61C4"/>
    <w:rsid w:val="007D6494"/>
    <w:rsid w:val="007D6EBF"/>
    <w:rsid w:val="007D7D65"/>
    <w:rsid w:val="007E0C9C"/>
    <w:rsid w:val="007E209A"/>
    <w:rsid w:val="007F000D"/>
    <w:rsid w:val="007F05BC"/>
    <w:rsid w:val="00813017"/>
    <w:rsid w:val="0085130C"/>
    <w:rsid w:val="00855092"/>
    <w:rsid w:val="00862C1E"/>
    <w:rsid w:val="0086765F"/>
    <w:rsid w:val="00874329"/>
    <w:rsid w:val="00874659"/>
    <w:rsid w:val="0087519C"/>
    <w:rsid w:val="0089125E"/>
    <w:rsid w:val="008A21EF"/>
    <w:rsid w:val="008B105F"/>
    <w:rsid w:val="008C1E93"/>
    <w:rsid w:val="008C426F"/>
    <w:rsid w:val="008C4DB7"/>
    <w:rsid w:val="008F2AEB"/>
    <w:rsid w:val="008F7846"/>
    <w:rsid w:val="00901A17"/>
    <w:rsid w:val="009251ED"/>
    <w:rsid w:val="0092602F"/>
    <w:rsid w:val="009314B2"/>
    <w:rsid w:val="009331B3"/>
    <w:rsid w:val="0095282B"/>
    <w:rsid w:val="009553A9"/>
    <w:rsid w:val="00956D83"/>
    <w:rsid w:val="00961622"/>
    <w:rsid w:val="00972839"/>
    <w:rsid w:val="00975421"/>
    <w:rsid w:val="009766BC"/>
    <w:rsid w:val="00982DE3"/>
    <w:rsid w:val="00983EB0"/>
    <w:rsid w:val="00984710"/>
    <w:rsid w:val="00984752"/>
    <w:rsid w:val="009A059A"/>
    <w:rsid w:val="009B0C91"/>
    <w:rsid w:val="009B1C72"/>
    <w:rsid w:val="009D46AC"/>
    <w:rsid w:val="00A00570"/>
    <w:rsid w:val="00A039FD"/>
    <w:rsid w:val="00A046C2"/>
    <w:rsid w:val="00A049C7"/>
    <w:rsid w:val="00A070A5"/>
    <w:rsid w:val="00A217A5"/>
    <w:rsid w:val="00A22D99"/>
    <w:rsid w:val="00A267DA"/>
    <w:rsid w:val="00A426B4"/>
    <w:rsid w:val="00A439AE"/>
    <w:rsid w:val="00A44184"/>
    <w:rsid w:val="00A469F7"/>
    <w:rsid w:val="00A60565"/>
    <w:rsid w:val="00A60720"/>
    <w:rsid w:val="00A6353E"/>
    <w:rsid w:val="00A66FA7"/>
    <w:rsid w:val="00A71353"/>
    <w:rsid w:val="00A71930"/>
    <w:rsid w:val="00A77FAC"/>
    <w:rsid w:val="00A845E8"/>
    <w:rsid w:val="00AA2DF2"/>
    <w:rsid w:val="00AA6AD7"/>
    <w:rsid w:val="00AB51ED"/>
    <w:rsid w:val="00AD3543"/>
    <w:rsid w:val="00AD6373"/>
    <w:rsid w:val="00AE0058"/>
    <w:rsid w:val="00AF5504"/>
    <w:rsid w:val="00AF7714"/>
    <w:rsid w:val="00B2313E"/>
    <w:rsid w:val="00B320E5"/>
    <w:rsid w:val="00B32C32"/>
    <w:rsid w:val="00B333AA"/>
    <w:rsid w:val="00B34B8A"/>
    <w:rsid w:val="00B53C56"/>
    <w:rsid w:val="00B545DF"/>
    <w:rsid w:val="00B55E4E"/>
    <w:rsid w:val="00B62963"/>
    <w:rsid w:val="00B72A43"/>
    <w:rsid w:val="00B73B66"/>
    <w:rsid w:val="00B75CC6"/>
    <w:rsid w:val="00B80AD7"/>
    <w:rsid w:val="00B83A3B"/>
    <w:rsid w:val="00BC3EF3"/>
    <w:rsid w:val="00BC6A7A"/>
    <w:rsid w:val="00BD626F"/>
    <w:rsid w:val="00BE29E2"/>
    <w:rsid w:val="00BE2DD2"/>
    <w:rsid w:val="00BF2CB8"/>
    <w:rsid w:val="00BF5EBB"/>
    <w:rsid w:val="00C10AA4"/>
    <w:rsid w:val="00C1372F"/>
    <w:rsid w:val="00C1503B"/>
    <w:rsid w:val="00C150D0"/>
    <w:rsid w:val="00C219C5"/>
    <w:rsid w:val="00C33A63"/>
    <w:rsid w:val="00C5767F"/>
    <w:rsid w:val="00C62A05"/>
    <w:rsid w:val="00C816FF"/>
    <w:rsid w:val="00CA6C6B"/>
    <w:rsid w:val="00CA71FD"/>
    <w:rsid w:val="00CB1CEC"/>
    <w:rsid w:val="00CC2176"/>
    <w:rsid w:val="00CC26EB"/>
    <w:rsid w:val="00CC638A"/>
    <w:rsid w:val="00CC7C6E"/>
    <w:rsid w:val="00CD3A91"/>
    <w:rsid w:val="00CF0CD6"/>
    <w:rsid w:val="00CF64A7"/>
    <w:rsid w:val="00CF66D9"/>
    <w:rsid w:val="00CF7C6D"/>
    <w:rsid w:val="00D30A7A"/>
    <w:rsid w:val="00D31E79"/>
    <w:rsid w:val="00D33C8C"/>
    <w:rsid w:val="00D34C2D"/>
    <w:rsid w:val="00D43926"/>
    <w:rsid w:val="00D62EFD"/>
    <w:rsid w:val="00D740DB"/>
    <w:rsid w:val="00D75C8E"/>
    <w:rsid w:val="00D77E77"/>
    <w:rsid w:val="00D84B77"/>
    <w:rsid w:val="00D86258"/>
    <w:rsid w:val="00D903B2"/>
    <w:rsid w:val="00D94476"/>
    <w:rsid w:val="00DA00AB"/>
    <w:rsid w:val="00DA0F6D"/>
    <w:rsid w:val="00DA1CE5"/>
    <w:rsid w:val="00DB3042"/>
    <w:rsid w:val="00DB5E08"/>
    <w:rsid w:val="00DB6E42"/>
    <w:rsid w:val="00DD4B65"/>
    <w:rsid w:val="00DD7250"/>
    <w:rsid w:val="00E078D6"/>
    <w:rsid w:val="00E3637E"/>
    <w:rsid w:val="00E459BE"/>
    <w:rsid w:val="00E54E81"/>
    <w:rsid w:val="00E60ADA"/>
    <w:rsid w:val="00E82B3B"/>
    <w:rsid w:val="00E866D7"/>
    <w:rsid w:val="00E91B7F"/>
    <w:rsid w:val="00E94051"/>
    <w:rsid w:val="00E97573"/>
    <w:rsid w:val="00EA1596"/>
    <w:rsid w:val="00EB0251"/>
    <w:rsid w:val="00EC0614"/>
    <w:rsid w:val="00EC52E2"/>
    <w:rsid w:val="00ED0927"/>
    <w:rsid w:val="00EE2787"/>
    <w:rsid w:val="00EE5F74"/>
    <w:rsid w:val="00EF06BA"/>
    <w:rsid w:val="00EF49A0"/>
    <w:rsid w:val="00EF6CC6"/>
    <w:rsid w:val="00F02757"/>
    <w:rsid w:val="00F03A2C"/>
    <w:rsid w:val="00F04011"/>
    <w:rsid w:val="00F05DF5"/>
    <w:rsid w:val="00F16804"/>
    <w:rsid w:val="00F2673C"/>
    <w:rsid w:val="00F549EB"/>
    <w:rsid w:val="00F571FF"/>
    <w:rsid w:val="00F73EE9"/>
    <w:rsid w:val="00F75E44"/>
    <w:rsid w:val="00F94A03"/>
    <w:rsid w:val="00F95F86"/>
    <w:rsid w:val="00F97865"/>
    <w:rsid w:val="00F97D4C"/>
    <w:rsid w:val="00FA0600"/>
    <w:rsid w:val="00FB3E89"/>
    <w:rsid w:val="00FD2622"/>
    <w:rsid w:val="00FD2689"/>
    <w:rsid w:val="00FE1EF1"/>
    <w:rsid w:val="00FF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4ABC6E-7620-4933-B03F-8ACC558C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04"/>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187"/>
    <w:pPr>
      <w:tabs>
        <w:tab w:val="center" w:pos="4252"/>
        <w:tab w:val="right" w:pos="8504"/>
      </w:tabs>
      <w:snapToGrid w:val="0"/>
    </w:pPr>
  </w:style>
  <w:style w:type="character" w:customStyle="1" w:styleId="a4">
    <w:name w:val="ヘッダー (文字)"/>
    <w:basedOn w:val="a0"/>
    <w:link w:val="a3"/>
    <w:uiPriority w:val="99"/>
    <w:rsid w:val="00397187"/>
    <w:rPr>
      <w:rFonts w:ascii="Times New Roman" w:eastAsia="ＭＳ 明朝" w:hAnsi="Times New Roman" w:cs="ＭＳ 明朝"/>
      <w:kern w:val="0"/>
      <w:sz w:val="24"/>
      <w:szCs w:val="24"/>
    </w:rPr>
  </w:style>
  <w:style w:type="paragraph" w:styleId="a5">
    <w:name w:val="footer"/>
    <w:basedOn w:val="a"/>
    <w:link w:val="a6"/>
    <w:uiPriority w:val="99"/>
    <w:unhideWhenUsed/>
    <w:rsid w:val="00397187"/>
    <w:pPr>
      <w:tabs>
        <w:tab w:val="center" w:pos="4252"/>
        <w:tab w:val="right" w:pos="8504"/>
      </w:tabs>
      <w:snapToGrid w:val="0"/>
    </w:pPr>
  </w:style>
  <w:style w:type="character" w:customStyle="1" w:styleId="a6">
    <w:name w:val="フッター (文字)"/>
    <w:basedOn w:val="a0"/>
    <w:link w:val="a5"/>
    <w:uiPriority w:val="99"/>
    <w:rsid w:val="00397187"/>
    <w:rPr>
      <w:rFonts w:ascii="Times New Roman" w:eastAsia="ＭＳ 明朝" w:hAnsi="Times New Roman" w:cs="ＭＳ 明朝"/>
      <w:kern w:val="0"/>
      <w:sz w:val="24"/>
      <w:szCs w:val="24"/>
    </w:rPr>
  </w:style>
  <w:style w:type="paragraph" w:styleId="a7">
    <w:name w:val="List Paragraph"/>
    <w:basedOn w:val="a"/>
    <w:uiPriority w:val="34"/>
    <w:qFormat/>
    <w:rsid w:val="002C724B"/>
    <w:pPr>
      <w:ind w:leftChars="400" w:left="840"/>
    </w:pPr>
  </w:style>
  <w:style w:type="character" w:styleId="a8">
    <w:name w:val="Hyperlink"/>
    <w:basedOn w:val="a0"/>
    <w:uiPriority w:val="99"/>
    <w:unhideWhenUsed/>
    <w:rsid w:val="002C724B"/>
    <w:rPr>
      <w:color w:val="0000FF" w:themeColor="hyperlink"/>
      <w:u w:val="single"/>
    </w:rPr>
  </w:style>
  <w:style w:type="paragraph" w:styleId="a9">
    <w:name w:val="Balloon Text"/>
    <w:basedOn w:val="a"/>
    <w:link w:val="aa"/>
    <w:uiPriority w:val="99"/>
    <w:semiHidden/>
    <w:unhideWhenUsed/>
    <w:rsid w:val="00F549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9EB"/>
    <w:rPr>
      <w:rFonts w:asciiTheme="majorHAnsi" w:eastAsiaTheme="majorEastAsia" w:hAnsiTheme="majorHAnsi" w:cstheme="majorBidi"/>
      <w:kern w:val="0"/>
      <w:sz w:val="18"/>
      <w:szCs w:val="18"/>
    </w:rPr>
  </w:style>
  <w:style w:type="paragraph" w:customStyle="1" w:styleId="ab">
    <w:name w:val="自由筆記空行"/>
    <w:basedOn w:val="a"/>
    <w:link w:val="ac"/>
    <w:qFormat/>
    <w:rsid w:val="00317475"/>
    <w:pPr>
      <w:suppressAutoHyphens w:val="0"/>
      <w:kinsoku/>
      <w:wordWrap/>
      <w:autoSpaceDE/>
      <w:autoSpaceDN/>
      <w:adjustRightInd/>
      <w:spacing w:line="120" w:lineRule="exact"/>
      <w:jc w:val="both"/>
    </w:pPr>
    <w:rPr>
      <w:rFonts w:ascii="ＭＳ 明朝" w:cs="Times New Roman"/>
    </w:rPr>
  </w:style>
  <w:style w:type="character" w:customStyle="1" w:styleId="ac">
    <w:name w:val="自由筆記空行 (文字)"/>
    <w:basedOn w:val="a0"/>
    <w:link w:val="ab"/>
    <w:rsid w:val="00317475"/>
    <w:rPr>
      <w:rFonts w:ascii="ＭＳ 明朝" w:eastAsia="ＭＳ 明朝" w:hAnsi="Times New Roman" w:cs="Times New Roman"/>
      <w:kern w:val="0"/>
      <w:sz w:val="24"/>
      <w:szCs w:val="24"/>
    </w:rPr>
  </w:style>
  <w:style w:type="table" w:styleId="ad">
    <w:name w:val="Table Grid"/>
    <w:basedOn w:val="a1"/>
    <w:uiPriority w:val="59"/>
    <w:rsid w:val="006A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e\Desktop\20180629%20&#26144;&#30011;&#37969;&#36062;&#12539;UDCast&#12395;&#12388;&#12356;&#12390;&#12398;&#12450;&#12531;&#12465;&#12540;&#12488;&#35519;&#26619;&#65288;&#38598;&#35336;&#65289;&#2591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e\Desktop\20180629%20&#26144;&#30011;&#37969;&#36062;&#12539;UDCast&#12395;&#12388;&#12356;&#12390;&#12398;&#12450;&#12531;&#12465;&#12540;&#12488;&#35519;&#26619;&#65288;&#38598;&#35336;&#65289;&#2591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te\Desktop\20180629%20&#26144;&#30011;&#37969;&#36062;&#12539;UDCast&#12395;&#12388;&#12356;&#12390;&#12398;&#12450;&#12531;&#12465;&#12540;&#12488;&#35519;&#26619;&#65288;&#38598;&#35336;&#65289;&#2591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te\Desktop\20180629%20&#26144;&#30011;&#37969;&#36062;&#12539;UDCast&#12395;&#12388;&#12356;&#12390;&#12398;&#12450;&#12531;&#12465;&#12540;&#12488;&#35519;&#26619;&#65288;&#38598;&#35336;&#65289;&#2591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AA91-498A-8AEA-0EA2FF6548E0}"/>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AA91-498A-8AEA-0EA2FF6548E0}"/>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AA91-498A-8AEA-0EA2FF6548E0}"/>
              </c:ext>
            </c:extLst>
          </c:dPt>
          <c:dPt>
            <c:idx val="3"/>
            <c:bubble3D val="0"/>
            <c:spPr>
              <a:solidFill>
                <a:schemeClr val="dk1">
                  <a:tint val="9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AA91-498A-8AEA-0EA2FF6548E0}"/>
              </c:ext>
            </c:extLst>
          </c:dPt>
          <c:dPt>
            <c:idx val="4"/>
            <c:bubble3D val="0"/>
            <c:spPr>
              <a:solidFill>
                <a:schemeClr val="dk1">
                  <a:tint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AA91-498A-8AEA-0EA2FF6548E0}"/>
              </c:ext>
            </c:extLst>
          </c:dPt>
          <c:dLbls>
            <c:dLbl>
              <c:idx val="0"/>
              <c:layout>
                <c:manualLayout>
                  <c:x val="-6.7130981692304012E-2"/>
                  <c:y val="2.1090480973828887E-2"/>
                </c:manualLayout>
              </c:layout>
              <c:tx>
                <c:rich>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fld id="{E31B5B53-825A-4C8C-BA9E-EC1D31486444}" type="CATEGORYNAME">
                      <a:rPr lang="en-US" altLang="ja-JP" b="1">
                        <a:latin typeface="+mj-ea"/>
                        <a:ea typeface="+mj-ea"/>
                      </a:rPr>
                      <a:pPr>
                        <a:defRPr b="1">
                          <a:latin typeface="+mj-ea"/>
                          <a:ea typeface="+mj-ea"/>
                        </a:defRPr>
                      </a:pPr>
                      <a:t>[分類名]</a:t>
                    </a:fld>
                    <a:r>
                      <a:rPr lang="en-US" altLang="ja-JP" b="1" baseline="0">
                        <a:latin typeface="+mj-ea"/>
                        <a:ea typeface="+mj-ea"/>
                      </a:rPr>
                      <a:t> </a:t>
                    </a:r>
                    <a:fld id="{36EF8CA2-A316-4DF0-B83D-ECA69AEDF504}" type="PERCENTAGE">
                      <a:rPr lang="en-US" altLang="ja-JP" b="1" baseline="0">
                        <a:latin typeface="+mj-ea"/>
                        <a:ea typeface="+mj-ea"/>
                      </a:rPr>
                      <a:pPr>
                        <a:defRPr b="1">
                          <a:latin typeface="+mj-ea"/>
                          <a:ea typeface="+mj-ea"/>
                        </a:defRPr>
                      </a:pPr>
                      <a:t>[パーセンテージ]</a:t>
                    </a:fld>
                    <a:endParaRPr lang="en-US" altLang="ja-JP" b="1" baseline="0">
                      <a:latin typeface="+mj-ea"/>
                      <a:ea typeface="+mj-ea"/>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A91-498A-8AEA-0EA2FF6548E0}"/>
                </c:ext>
                <c:ext xmlns:c15="http://schemas.microsoft.com/office/drawing/2012/chart" uri="{CE6537A1-D6FC-4f65-9D91-7224C49458BB}">
                  <c15:spPr xmlns:c15="http://schemas.microsoft.com/office/drawing/2012/chart">
                    <a:prstGeom prst="wedgeRectCallout">
                      <a:avLst/>
                    </a:prstGeom>
                    <a:noFill/>
                    <a:ln>
                      <a:noFill/>
                    </a:ln>
                  </c15:spPr>
                  <c15:layout>
                    <c:manualLayout>
                      <c:w val="0.28596702501970533"/>
                      <c:h val="7.8493459922447953E-2"/>
                    </c:manualLayout>
                  </c15:layout>
                  <c15:dlblFieldTable/>
                  <c15:showDataLabelsRange val="0"/>
                </c:ext>
              </c:extLst>
            </c:dLbl>
            <c:dLbl>
              <c:idx val="1"/>
              <c:layout>
                <c:manualLayout>
                  <c:x val="-3.6979758335161664E-2"/>
                  <c:y val="-0.2086761068446692"/>
                </c:manualLayout>
              </c:layout>
              <c:tx>
                <c:rich>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fld id="{1DEB258D-7D0B-4991-974C-FB4A1BD5881C}" type="CATEGORYNAME">
                      <a:rPr lang="en-US" altLang="ja-JP" b="1">
                        <a:latin typeface="+mj-ea"/>
                        <a:ea typeface="+mj-ea"/>
                      </a:rPr>
                      <a:pPr>
                        <a:defRPr b="1">
                          <a:latin typeface="+mj-ea"/>
                          <a:ea typeface="+mj-ea"/>
                        </a:defRPr>
                      </a:pPr>
                      <a:t>[分類名]</a:t>
                    </a:fld>
                    <a:r>
                      <a:rPr lang="en-US" altLang="ja-JP" b="1" baseline="0">
                        <a:latin typeface="+mj-ea"/>
                        <a:ea typeface="+mj-ea"/>
                      </a:rPr>
                      <a:t> </a:t>
                    </a:r>
                    <a:fld id="{0FF42DCE-A0B8-4C35-A940-1B163C871A5A}" type="PERCENTAGE">
                      <a:rPr lang="en-US" altLang="ja-JP" b="1" baseline="0">
                        <a:latin typeface="+mj-ea"/>
                        <a:ea typeface="+mj-ea"/>
                      </a:rPr>
                      <a:pPr>
                        <a:defRPr b="1">
                          <a:latin typeface="+mj-ea"/>
                          <a:ea typeface="+mj-ea"/>
                        </a:defRPr>
                      </a:pPr>
                      <a:t>[パーセンテージ]</a:t>
                    </a:fld>
                    <a:endParaRPr lang="en-US" altLang="ja-JP" b="1" baseline="0">
                      <a:latin typeface="+mj-ea"/>
                      <a:ea typeface="+mj-ea"/>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A91-498A-8AEA-0EA2FF6548E0}"/>
                </c:ext>
                <c:ext xmlns:c15="http://schemas.microsoft.com/office/drawing/2012/chart" uri="{CE6537A1-D6FC-4f65-9D91-7224C49458BB}">
                  <c15:spPr xmlns:c15="http://schemas.microsoft.com/office/drawing/2012/chart">
                    <a:prstGeom prst="wedgeRectCallout">
                      <a:avLst>
                        <a:gd name="adj1" fmla="val -30739"/>
                        <a:gd name="adj2" fmla="val -3974"/>
                      </a:avLst>
                    </a:prstGeom>
                    <a:noFill/>
                    <a:ln>
                      <a:noFill/>
                    </a:ln>
                  </c15:spPr>
                  <c15:layout>
                    <c:manualLayout>
                      <c:w val="0.24375189943362344"/>
                      <c:h val="8.0628193080803157E-2"/>
                    </c:manualLayout>
                  </c15:layout>
                  <c15:dlblFieldTable/>
                  <c15:showDataLabelsRange val="0"/>
                </c:ext>
              </c:extLst>
            </c:dLbl>
            <c:dLbl>
              <c:idx val="2"/>
              <c:layout>
                <c:manualLayout>
                  <c:x val="0.21716551684909355"/>
                  <c:y val="-0.1113681777432142"/>
                </c:manualLayout>
              </c:layout>
              <c:tx>
                <c:rich>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fld id="{C9F5FE77-0FC5-4139-9795-30D4EA9F07D5}" type="CATEGORYNAME">
                      <a:rPr lang="en-US" altLang="ja-JP" b="1">
                        <a:latin typeface="+mj-ea"/>
                        <a:ea typeface="+mj-ea"/>
                      </a:rPr>
                      <a:pPr>
                        <a:defRPr b="1">
                          <a:latin typeface="+mj-ea"/>
                          <a:ea typeface="+mj-ea"/>
                        </a:defRPr>
                      </a:pPr>
                      <a:t>[分類名]</a:t>
                    </a:fld>
                    <a:r>
                      <a:rPr lang="en-US" altLang="ja-JP" b="1" baseline="0">
                        <a:latin typeface="+mj-ea"/>
                        <a:ea typeface="+mj-ea"/>
                      </a:rPr>
                      <a:t> </a:t>
                    </a:r>
                    <a:fld id="{094C9E6A-0A21-4132-B31C-DAACAFB21AC2}" type="PERCENTAGE">
                      <a:rPr lang="en-US" altLang="ja-JP" b="1" baseline="0">
                        <a:latin typeface="+mj-ea"/>
                        <a:ea typeface="+mj-ea"/>
                      </a:rPr>
                      <a:pPr>
                        <a:defRPr b="1">
                          <a:latin typeface="+mj-ea"/>
                          <a:ea typeface="+mj-ea"/>
                        </a:defRPr>
                      </a:pPr>
                      <a:t>[パーセンテージ]</a:t>
                    </a:fld>
                    <a:endParaRPr lang="en-US" altLang="ja-JP" b="1" baseline="0">
                      <a:latin typeface="+mj-ea"/>
                      <a:ea typeface="+mj-ea"/>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A91-498A-8AEA-0EA2FF6548E0}"/>
                </c:ext>
                <c:ext xmlns:c15="http://schemas.microsoft.com/office/drawing/2012/chart" uri="{CE6537A1-D6FC-4f65-9D91-7224C49458BB}">
                  <c15:spPr xmlns:c15="http://schemas.microsoft.com/office/drawing/2012/chart">
                    <a:prstGeom prst="wedgeRectCallout">
                      <a:avLst>
                        <a:gd name="adj1" fmla="val -25942"/>
                        <a:gd name="adj2" fmla="val -34693"/>
                      </a:avLst>
                    </a:prstGeom>
                    <a:noFill/>
                    <a:ln>
                      <a:noFill/>
                    </a:ln>
                  </c15:spPr>
                  <c15:layout>
                    <c:manualLayout>
                      <c:w val="0.34981464778203036"/>
                      <c:h val="6.5804737370791608E-2"/>
                    </c:manualLayout>
                  </c15:layout>
                  <c15:dlblFieldTable/>
                  <c15:showDataLabelsRange val="0"/>
                </c:ext>
              </c:extLst>
            </c:dLbl>
            <c:dLbl>
              <c:idx val="3"/>
              <c:layout>
                <c:manualLayout>
                  <c:x val="4.1589429804246604E-2"/>
                  <c:y val="-0.19838847304580753"/>
                </c:manualLayout>
              </c:layout>
              <c:tx>
                <c:rich>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fld id="{E52B8F47-4D88-4D30-915E-30C5FA4D7155}" type="CATEGORYNAME">
                      <a:rPr lang="ja-JP" altLang="en-US" b="1">
                        <a:latin typeface="+mj-ea"/>
                        <a:ea typeface="+mj-ea"/>
                      </a:rPr>
                      <a:pPr>
                        <a:defRPr b="1">
                          <a:latin typeface="+mj-ea"/>
                          <a:ea typeface="+mj-ea"/>
                        </a:defRPr>
                      </a:pPr>
                      <a:t>[分類名]</a:t>
                    </a:fld>
                    <a:r>
                      <a:rPr lang="ja-JP" altLang="en-US" b="1" baseline="0">
                        <a:latin typeface="+mj-ea"/>
                        <a:ea typeface="+mj-ea"/>
                      </a:rPr>
                      <a:t> </a:t>
                    </a:r>
                    <a:fld id="{152C6B01-08D2-4A6B-821C-A70BD9F3A378}" type="PERCENTAGE">
                      <a:rPr lang="en-US" altLang="ja-JP" b="1" baseline="0">
                        <a:latin typeface="+mj-ea"/>
                        <a:ea typeface="+mj-ea"/>
                      </a:rPr>
                      <a:pPr>
                        <a:defRPr b="1">
                          <a:latin typeface="+mj-ea"/>
                          <a:ea typeface="+mj-ea"/>
                        </a:defRPr>
                      </a:pPr>
                      <a:t>[パーセンテージ]</a:t>
                    </a:fld>
                    <a:endParaRPr lang="ja-JP" altLang="en-US" b="1" baseline="0">
                      <a:latin typeface="+mj-ea"/>
                      <a:ea typeface="+mj-ea"/>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AA91-498A-8AEA-0EA2FF6548E0}"/>
                </c:ext>
                <c:ext xmlns:c15="http://schemas.microsoft.com/office/drawing/2012/chart" uri="{CE6537A1-D6FC-4f65-9D91-7224C49458BB}">
                  <c15:spPr xmlns:c15="http://schemas.microsoft.com/office/drawing/2012/chart">
                    <a:prstGeom prst="wedgeRectCallout">
                      <a:avLst>
                        <a:gd name="adj1" fmla="val 35537"/>
                        <a:gd name="adj2" fmla="val 8525"/>
                      </a:avLst>
                    </a:prstGeom>
                    <a:noFill/>
                    <a:ln>
                      <a:noFill/>
                    </a:ln>
                  </c15:spPr>
                  <c15:layout>
                    <c:manualLayout>
                      <c:w val="0.38989785719509518"/>
                      <c:h val="6.3660931272479834E-2"/>
                    </c:manualLayout>
                  </c15:layout>
                  <c15:dlblFieldTable/>
                  <c15:showDataLabelsRange val="0"/>
                </c:ext>
              </c:extLst>
            </c:dLbl>
            <c:dLbl>
              <c:idx val="4"/>
              <c:layout>
                <c:manualLayout>
                  <c:x val="2.760569789457433E-2"/>
                  <c:y val="2.2719721763174675E-2"/>
                </c:manualLayout>
              </c:layout>
              <c:tx>
                <c:rich>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fld id="{42BB62DF-A81A-4AE2-9BFE-12C787023DF0}" type="CATEGORYNAME">
                      <a:rPr lang="ja-JP" altLang="en-US" b="1">
                        <a:latin typeface="+mj-ea"/>
                        <a:ea typeface="+mj-ea"/>
                      </a:rPr>
                      <a:pPr>
                        <a:defRPr b="1">
                          <a:latin typeface="+mj-ea"/>
                          <a:ea typeface="+mj-ea"/>
                        </a:defRPr>
                      </a:pPr>
                      <a:t>[分類名]</a:t>
                    </a:fld>
                    <a:r>
                      <a:rPr lang="ja-JP" altLang="en-US" b="1" baseline="0">
                        <a:latin typeface="+mj-ea"/>
                        <a:ea typeface="+mj-ea"/>
                      </a:rPr>
                      <a:t> </a:t>
                    </a:r>
                    <a:fld id="{17C54862-AC14-4A6C-82E5-11D2DB5058B2}" type="PERCENTAGE">
                      <a:rPr lang="en-US" altLang="ja-JP" b="1" baseline="0">
                        <a:latin typeface="+mj-ea"/>
                        <a:ea typeface="+mj-ea"/>
                      </a:rPr>
                      <a:pPr>
                        <a:defRPr b="1">
                          <a:latin typeface="+mj-ea"/>
                          <a:ea typeface="+mj-ea"/>
                        </a:defRPr>
                      </a:pPr>
                      <a:t>[パーセンテージ]</a:t>
                    </a:fld>
                    <a:endParaRPr lang="ja-JP" altLang="en-US" b="1" baseline="0">
                      <a:latin typeface="+mj-ea"/>
                      <a:ea typeface="+mj-ea"/>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AA91-498A-8AEA-0EA2FF6548E0}"/>
                </c:ext>
                <c:ext xmlns:c15="http://schemas.microsoft.com/office/drawing/2012/chart" uri="{CE6537A1-D6FC-4f65-9D91-7224C49458BB}">
                  <c15:spPr xmlns:c15="http://schemas.microsoft.com/office/drawing/2012/chart">
                    <a:prstGeom prst="wedgeRectCallout">
                      <a:avLst/>
                    </a:prstGeom>
                    <a:noFill/>
                    <a:ln>
                      <a:noFill/>
                    </a:ln>
                  </c15:spPr>
                  <c15:layout>
                    <c:manualLayout>
                      <c:w val="0.3826157334048414"/>
                      <c:h val="7.2920082520549129E-2"/>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全体!$B$23:$C$27</c:f>
              <c:multiLvlStrCache>
                <c:ptCount val="5"/>
                <c:lvl>
                  <c:pt idx="0">
                    <c:v>iPhone</c:v>
                  </c:pt>
                  <c:pt idx="1">
                    <c:v>iPad</c:v>
                  </c:pt>
                  <c:pt idx="2">
                    <c:v>iPod touch</c:v>
                  </c:pt>
                  <c:pt idx="3">
                    <c:v>アンドロイド</c:v>
                  </c:pt>
                  <c:pt idx="4">
                    <c:v>持っていない</c:v>
                  </c:pt>
                </c:lvl>
                <c:lvl>
                  <c:pt idx="0">
                    <c:v>1</c:v>
                  </c:pt>
                  <c:pt idx="1">
                    <c:v>2</c:v>
                  </c:pt>
                  <c:pt idx="2">
                    <c:v>3</c:v>
                  </c:pt>
                  <c:pt idx="3">
                    <c:v>4</c:v>
                  </c:pt>
                  <c:pt idx="4">
                    <c:v>5</c:v>
                  </c:pt>
                </c:lvl>
              </c:multiLvlStrCache>
            </c:multiLvlStrRef>
          </c:cat>
          <c:val>
            <c:numRef>
              <c:f>全体!$D$23:$D$27</c:f>
              <c:numCache>
                <c:formatCode>General</c:formatCode>
                <c:ptCount val="5"/>
                <c:pt idx="0">
                  <c:v>80</c:v>
                </c:pt>
                <c:pt idx="1">
                  <c:v>14</c:v>
                </c:pt>
                <c:pt idx="2">
                  <c:v>12</c:v>
                </c:pt>
                <c:pt idx="3">
                  <c:v>15</c:v>
                </c:pt>
                <c:pt idx="4">
                  <c:v>73</c:v>
                </c:pt>
              </c:numCache>
            </c:numRef>
          </c:val>
          <c:extLst xmlns:c16r2="http://schemas.microsoft.com/office/drawing/2015/06/chart">
            <c:ext xmlns:c16="http://schemas.microsoft.com/office/drawing/2014/chart" uri="{C3380CC4-5D6E-409C-BE32-E72D297353CC}">
              <c16:uniqueId val="{0000000A-AA91-498A-8AEA-0EA2FF6548E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9F54-49B6-84A2-BCA7C18FA589}"/>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9F54-49B6-84A2-BCA7C18FA589}"/>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9F54-49B6-84A2-BCA7C18FA589}"/>
              </c:ext>
            </c:extLst>
          </c:dPt>
          <c:dPt>
            <c:idx val="3"/>
            <c:bubble3D val="0"/>
            <c:spPr>
              <a:solidFill>
                <a:schemeClr val="dk1">
                  <a:tint val="9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9F54-49B6-84A2-BCA7C18FA589}"/>
              </c:ext>
            </c:extLst>
          </c:dPt>
          <c:dPt>
            <c:idx val="4"/>
            <c:bubble3D val="0"/>
            <c:spPr>
              <a:solidFill>
                <a:schemeClr val="dk1">
                  <a:tint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9F54-49B6-84A2-BCA7C18FA589}"/>
              </c:ext>
            </c:extLst>
          </c:dPt>
          <c:dLbls>
            <c:dLbl>
              <c:idx val="0"/>
              <c:layout>
                <c:manualLayout>
                  <c:x val="-7.1278991069512618E-2"/>
                  <c:y val="0.16226474764424939"/>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fld id="{DDAFC4B3-2E15-4294-A081-1B1F9C73DF89}" type="CATEGORYNAME">
                      <a:rPr lang="ja-JP" altLang="en-US"/>
                      <a:pPr>
                        <a:defRPr b="1">
                          <a:latin typeface="+mj-ea"/>
                          <a:ea typeface="+mj-ea"/>
                        </a:defRPr>
                      </a:pPr>
                      <a:t>[分類名]</a:t>
                    </a:fld>
                    <a:r>
                      <a:rPr lang="ja-JP" altLang="en-US" baseline="0"/>
                      <a:t> </a:t>
                    </a:r>
                    <a:fld id="{309A8A25-F7BA-46E2-B84F-F793891384F4}" type="PERCENTAGE">
                      <a:rPr lang="en-US" altLang="ja-JP" baseline="0"/>
                      <a:pPr>
                        <a:defRPr b="1">
                          <a:latin typeface="+mj-ea"/>
                          <a:ea typeface="+mj-ea"/>
                        </a:defRPr>
                      </a:pPr>
                      <a:t>[パーセンテージ]</a:t>
                    </a:fld>
                    <a:endParaRPr lang="ja-JP" alt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9F54-49B6-84A2-BCA7C18FA589}"/>
                </c:ext>
                <c:ext xmlns:c15="http://schemas.microsoft.com/office/drawing/2012/chart" uri="{CE6537A1-D6FC-4f65-9D91-7224C49458BB}">
                  <c15:spPr xmlns:c15="http://schemas.microsoft.com/office/drawing/2012/chart">
                    <a:prstGeom prst="wedgeRectCallout">
                      <a:avLst>
                        <a:gd name="adj1" fmla="val -24814"/>
                        <a:gd name="adj2" fmla="val 1358"/>
                      </a:avLst>
                    </a:prstGeom>
                    <a:noFill/>
                    <a:ln>
                      <a:noFill/>
                    </a:ln>
                  </c15:spPr>
                  <c15:layout>
                    <c:manualLayout>
                      <c:w val="0.35929975734165298"/>
                      <c:h val="0.1480904436125812"/>
                    </c:manualLayout>
                  </c15:layout>
                  <c15:dlblFieldTable/>
                  <c15:showDataLabelsRange val="0"/>
                </c:ext>
              </c:extLst>
            </c:dLbl>
            <c:dLbl>
              <c:idx val="1"/>
              <c:layout>
                <c:manualLayout>
                  <c:x val="-2.9887254659205335E-2"/>
                  <c:y val="2.504410309367067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F54-49B6-84A2-BCA7C18FA589}"/>
                </c:ext>
                <c:ext xmlns:c15="http://schemas.microsoft.com/office/drawing/2012/chart" uri="{CE6537A1-D6FC-4f65-9D91-7224C49458BB}">
                  <c15:spPr xmlns:c15="http://schemas.microsoft.com/office/drawing/2012/chart">
                    <a:prstGeom prst="wedgeRectCallout">
                      <a:avLst>
                        <a:gd name="adj1" fmla="val -6945"/>
                        <a:gd name="adj2" fmla="val 4030"/>
                      </a:avLst>
                    </a:prstGeom>
                    <a:noFill/>
                    <a:ln>
                      <a:noFill/>
                    </a:ln>
                  </c15:spPr>
                  <c15:layout>
                    <c:manualLayout>
                      <c:w val="0.37708545865729048"/>
                      <c:h val="0.14465599586936875"/>
                    </c:manualLayout>
                  </c15:layout>
                </c:ext>
              </c:extLst>
            </c:dLbl>
            <c:dLbl>
              <c:idx val="2"/>
              <c:layout>
                <c:manualLayout>
                  <c:x val="2.7096518595552906E-2"/>
                  <c:y val="-0.16977819370939287"/>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fld id="{48E07BE7-6668-40B0-8089-7533C57D5E5E}" type="CATEGORYNAME">
                      <a:rPr lang="ja-JP" altLang="en-US"/>
                      <a:pPr>
                        <a:defRPr b="1">
                          <a:latin typeface="+mj-ea"/>
                          <a:ea typeface="+mj-ea"/>
                        </a:defRPr>
                      </a:pPr>
                      <a:t>[分類名]</a:t>
                    </a:fld>
                    <a:r>
                      <a:rPr lang="ja-JP" altLang="en-US" baseline="0"/>
                      <a:t> </a:t>
                    </a:r>
                    <a:fld id="{CE8EA48B-7321-43C1-A102-6EC164374B35}" type="PERCENTAGE">
                      <a:rPr lang="en-US" altLang="ja-JP" baseline="0"/>
                      <a:pPr>
                        <a:defRPr b="1">
                          <a:latin typeface="+mj-ea"/>
                          <a:ea typeface="+mj-ea"/>
                        </a:defRPr>
                      </a:pPr>
                      <a:t>[パーセンテージ]</a:t>
                    </a:fld>
                    <a:endParaRPr lang="ja-JP" alt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F54-49B6-84A2-BCA7C18FA589}"/>
                </c:ext>
                <c:ext xmlns:c15="http://schemas.microsoft.com/office/drawing/2012/chart" uri="{CE6537A1-D6FC-4f65-9D91-7224C49458BB}">
                  <c15:spPr xmlns:c15="http://schemas.microsoft.com/office/drawing/2012/chart">
                    <a:prstGeom prst="wedgeRectCallout">
                      <a:avLst>
                        <a:gd name="adj1" fmla="val 32311"/>
                        <a:gd name="adj2" fmla="val -6794"/>
                      </a:avLst>
                    </a:prstGeom>
                    <a:noFill/>
                    <a:ln>
                      <a:noFill/>
                    </a:ln>
                  </c15:spPr>
                  <c15:layout>
                    <c:manualLayout>
                      <c:w val="0.4677211574968223"/>
                      <c:h val="0.14910546017813345"/>
                    </c:manualLayout>
                  </c15:layout>
                  <c15:dlblFieldTable/>
                  <c15:showDataLabelsRange val="0"/>
                </c:ext>
              </c:extLst>
            </c:dLbl>
            <c:dLbl>
              <c:idx val="3"/>
              <c:layout>
                <c:manualLayout>
                  <c:x val="2.5524026477822349E-2"/>
                  <c:y val="0.11619594681812309"/>
                </c:manualLayout>
              </c:layout>
              <c:tx>
                <c:rich>
                  <a:bodyPr/>
                  <a:lstStyle/>
                  <a:p>
                    <a:fld id="{1E7E527B-2248-44B5-B6B1-F06FFB9D9DEB}" type="CATEGORYNAME">
                      <a:rPr lang="ja-JP" altLang="en-US"/>
                      <a:pPr/>
                      <a:t>[分類名]</a:t>
                    </a:fld>
                    <a:r>
                      <a:rPr lang="ja-JP" altLang="en-US" baseline="0"/>
                      <a:t> </a:t>
                    </a:r>
                    <a:fld id="{A6BED841-699B-48CA-B4DD-BFFD133DE741}"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F54-49B6-84A2-BCA7C18FA589}"/>
                </c:ext>
                <c:ext xmlns:c15="http://schemas.microsoft.com/office/drawing/2012/chart" uri="{CE6537A1-D6FC-4f65-9D91-7224C49458BB}">
                  <c15:layout>
                    <c:manualLayout>
                      <c:w val="0.44271249112728833"/>
                      <c:h val="0.15355492448689814"/>
                    </c:manualLayout>
                  </c15:layout>
                  <c15:dlblFieldTable/>
                  <c15:showDataLabelsRange val="0"/>
                </c:ext>
              </c:extLst>
            </c:dLbl>
            <c:dLbl>
              <c:idx val="4"/>
              <c:layout>
                <c:manualLayout>
                  <c:x val="3.1446705954208475E-2"/>
                  <c:y val="4.1666881803708963E-2"/>
                </c:manualLayout>
              </c:layout>
              <c:tx>
                <c:rich>
                  <a:bodyPr/>
                  <a:lstStyle/>
                  <a:p>
                    <a:fld id="{221D7144-57F6-4AB9-A7AD-E7844A95E1CE}" type="CATEGORYNAME">
                      <a:rPr lang="ja-JP" altLang="en-US"/>
                      <a:pPr/>
                      <a:t>[分類名]</a:t>
                    </a:fld>
                    <a:r>
                      <a:rPr lang="ja-JP" altLang="en-US" baseline="0"/>
                      <a:t> </a:t>
                    </a:r>
                    <a:fld id="{0669E8AD-0142-47EE-BF9C-387DF29C59B3}"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F54-49B6-84A2-BCA7C18FA589}"/>
                </c:ext>
                <c:ext xmlns:c15="http://schemas.microsoft.com/office/drawing/2012/chart" uri="{CE6537A1-D6FC-4f65-9D91-7224C49458BB}">
                  <c15:layout>
                    <c:manualLayout>
                      <c:w val="0.24145462949206817"/>
                      <c:h val="6.9168280194483886E-2"/>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全体!$B$33:$C$37</c:f>
              <c:multiLvlStrCache>
                <c:ptCount val="5"/>
                <c:lvl>
                  <c:pt idx="0">
                    <c:v>UDCastを使って映画館で鑑賞</c:v>
                  </c:pt>
                  <c:pt idx="1">
                    <c:v>自宅でDVDで鑑賞</c:v>
                  </c:pt>
                  <c:pt idx="2">
                    <c:v>シネマ・デイジー</c:v>
                  </c:pt>
                  <c:pt idx="3">
                    <c:v>バリアフリー上映会や鑑賞会など</c:v>
                  </c:pt>
                  <c:pt idx="4">
                    <c:v>その他</c:v>
                  </c:pt>
                </c:lvl>
                <c:lvl>
                  <c:pt idx="0">
                    <c:v>1</c:v>
                  </c:pt>
                  <c:pt idx="1">
                    <c:v>2</c:v>
                  </c:pt>
                  <c:pt idx="2">
                    <c:v>3</c:v>
                  </c:pt>
                  <c:pt idx="3">
                    <c:v>4</c:v>
                  </c:pt>
                  <c:pt idx="4">
                    <c:v>5</c:v>
                  </c:pt>
                </c:lvl>
              </c:multiLvlStrCache>
            </c:multiLvlStrRef>
          </c:cat>
          <c:val>
            <c:numRef>
              <c:f>全体!$D$33:$D$37</c:f>
              <c:numCache>
                <c:formatCode>General</c:formatCode>
                <c:ptCount val="5"/>
                <c:pt idx="0">
                  <c:v>72</c:v>
                </c:pt>
                <c:pt idx="1">
                  <c:v>57</c:v>
                </c:pt>
                <c:pt idx="2">
                  <c:v>143</c:v>
                </c:pt>
                <c:pt idx="3">
                  <c:v>95</c:v>
                </c:pt>
                <c:pt idx="4">
                  <c:v>3</c:v>
                </c:pt>
              </c:numCache>
            </c:numRef>
          </c:val>
          <c:extLst xmlns:c16r2="http://schemas.microsoft.com/office/drawing/2015/06/chart">
            <c:ext xmlns:c16="http://schemas.microsoft.com/office/drawing/2014/chart" uri="{C3380CC4-5D6E-409C-BE32-E72D297353CC}">
              <c16:uniqueId val="{0000000A-9F54-49B6-84A2-BCA7C18FA58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8461-4A8E-81E0-6ECC03DBB19D}"/>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8461-4A8E-81E0-6ECC03DBB19D}"/>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8461-4A8E-81E0-6ECC03DBB19D}"/>
              </c:ext>
            </c:extLst>
          </c:dPt>
          <c:dPt>
            <c:idx val="3"/>
            <c:bubble3D val="0"/>
            <c:spPr>
              <a:solidFill>
                <a:schemeClr val="dk1">
                  <a:tint val="9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8461-4A8E-81E0-6ECC03DBB19D}"/>
              </c:ext>
            </c:extLst>
          </c:dPt>
          <c:dPt>
            <c:idx val="4"/>
            <c:bubble3D val="0"/>
            <c:spPr>
              <a:solidFill>
                <a:schemeClr val="dk1">
                  <a:tint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8461-4A8E-81E0-6ECC03DBB19D}"/>
              </c:ext>
            </c:extLst>
          </c:dPt>
          <c:dPt>
            <c:idx val="5"/>
            <c:bubble3D val="0"/>
            <c:spPr>
              <a:solidFill>
                <a:schemeClr val="dk1">
                  <a:tint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8461-4A8E-81E0-6ECC03DBB19D}"/>
              </c:ext>
            </c:extLst>
          </c:dPt>
          <c:dPt>
            <c:idx val="6"/>
            <c:bubble3D val="0"/>
            <c:spPr>
              <a:solidFill>
                <a:schemeClr val="dk1">
                  <a:tint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8461-4A8E-81E0-6ECC03DBB19D}"/>
              </c:ext>
            </c:extLst>
          </c:dPt>
          <c:dPt>
            <c:idx val="7"/>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461-4A8E-81E0-6ECC03DBB19D}"/>
              </c:ext>
            </c:extLst>
          </c:dPt>
          <c:dPt>
            <c:idx val="8"/>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461-4A8E-81E0-6ECC03DBB19D}"/>
              </c:ext>
            </c:extLst>
          </c:dPt>
          <c:dLbls>
            <c:dLbl>
              <c:idx val="0"/>
              <c:layout>
                <c:manualLayout>
                  <c:x val="-5.6074766355140186E-2"/>
                  <c:y val="4.6457607433217189E-2"/>
                </c:manualLayout>
              </c:layout>
              <c:tx>
                <c:rich>
                  <a:bodyPr/>
                  <a:lstStyle/>
                  <a:p>
                    <a:fld id="{C1C6E4A5-4CA9-4714-AF34-ED9126736FB4}" type="CATEGORYNAME">
                      <a:rPr lang="ja-JP" altLang="en-US"/>
                      <a:pPr/>
                      <a:t>[分類名]</a:t>
                    </a:fld>
                    <a:r>
                      <a:rPr lang="ja-JP" altLang="en-US" baseline="0"/>
                      <a:t> </a:t>
                    </a:r>
                    <a:fld id="{F073BBED-EC78-4DC9-A150-0FDDB9276E02}"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461-4A8E-81E0-6ECC03DBB19D}"/>
                </c:ext>
                <c:ext xmlns:c15="http://schemas.microsoft.com/office/drawing/2012/chart" uri="{CE6537A1-D6FC-4f65-9D91-7224C49458BB}">
                  <c15:layout>
                    <c:manualLayout>
                      <c:w val="0.27242720828120787"/>
                      <c:h val="5.8805088388341704E-2"/>
                    </c:manualLayout>
                  </c15:layout>
                  <c15:dlblFieldTable/>
                  <c15:showDataLabelsRange val="0"/>
                </c:ext>
              </c:extLst>
            </c:dLbl>
            <c:dLbl>
              <c:idx val="1"/>
              <c:layout>
                <c:manualLayout>
                  <c:x val="-1.6095698318084148E-2"/>
                  <c:y val="8.8269819931045199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fld id="{8958AF42-D70B-4955-A8A0-14060CB3CB35}" type="CATEGORYNAME">
                      <a:rPr lang="ja-JP" altLang="en-US"/>
                      <a:pPr>
                        <a:defRPr b="1">
                          <a:latin typeface="+mj-ea"/>
                          <a:ea typeface="+mj-ea"/>
                        </a:defRPr>
                      </a:pPr>
                      <a:t>[分類名]</a:t>
                    </a:fld>
                    <a:r>
                      <a:rPr lang="ja-JP" altLang="en-US" baseline="0"/>
                      <a:t> </a:t>
                    </a:r>
                    <a:fld id="{484CC87E-203B-484A-BB57-B80C7D86EFED}" type="PERCENTAGE">
                      <a:rPr lang="en-US" altLang="ja-JP" baseline="0"/>
                      <a:pPr>
                        <a:defRPr b="1">
                          <a:latin typeface="+mj-ea"/>
                          <a:ea typeface="+mj-ea"/>
                        </a:defRPr>
                      </a:pPr>
                      <a:t>[パーセンテージ]</a:t>
                    </a:fld>
                    <a:endParaRPr lang="ja-JP" alt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461-4A8E-81E0-6ECC03DBB19D}"/>
                </c:ext>
                <c:ext xmlns:c15="http://schemas.microsoft.com/office/drawing/2012/chart" uri="{CE6537A1-D6FC-4f65-9D91-7224C49458BB}">
                  <c15:spPr xmlns:c15="http://schemas.microsoft.com/office/drawing/2012/chart">
                    <a:prstGeom prst="wedgeRectCallout">
                      <a:avLst>
                        <a:gd name="adj1" fmla="val -15959"/>
                        <a:gd name="adj2" fmla="val -33080"/>
                      </a:avLst>
                    </a:prstGeom>
                    <a:noFill/>
                    <a:ln>
                      <a:noFill/>
                    </a:ln>
                  </c15:spPr>
                  <c15:layout>
                    <c:manualLayout>
                      <c:w val="0.36900041700394925"/>
                      <c:h val="5.7942147475468005E-2"/>
                    </c:manualLayout>
                  </c15:layout>
                  <c15:dlblFieldTable/>
                  <c15:showDataLabelsRange val="0"/>
                </c:ext>
              </c:extLst>
            </c:dLbl>
            <c:dLbl>
              <c:idx val="2"/>
              <c:layout>
                <c:manualLayout>
                  <c:x val="-4.1536700435810009E-2"/>
                  <c:y val="1.6260162601626018E-2"/>
                </c:manualLayout>
              </c:layout>
              <c:tx>
                <c:rich>
                  <a:bodyPr/>
                  <a:lstStyle/>
                  <a:p>
                    <a:fld id="{22F9D92E-5696-450E-9133-6AA092A911F1}" type="CATEGORYNAME">
                      <a:rPr lang="ja-JP" altLang="en-US"/>
                      <a:pPr/>
                      <a:t>[分類名]</a:t>
                    </a:fld>
                    <a:r>
                      <a:rPr lang="ja-JP" altLang="en-US" baseline="0"/>
                      <a:t> </a:t>
                    </a:r>
                    <a:fld id="{96416B23-F772-40F1-B1EF-104644742E4B}"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461-4A8E-81E0-6ECC03DBB19D}"/>
                </c:ext>
                <c:ext xmlns:c15="http://schemas.microsoft.com/office/drawing/2012/chart" uri="{CE6537A1-D6FC-4f65-9D91-7224C49458BB}">
                  <c15:layout>
                    <c:manualLayout>
                      <c:w val="0.28488826747123897"/>
                      <c:h val="6.345084913166342E-2"/>
                    </c:manualLayout>
                  </c15:layout>
                  <c15:dlblFieldTable/>
                  <c15:showDataLabelsRange val="0"/>
                </c:ext>
              </c:extLst>
            </c:dLbl>
            <c:dLbl>
              <c:idx val="3"/>
              <c:layout>
                <c:manualLayout>
                  <c:x val="-9.3457943925234401E-3"/>
                  <c:y val="-6.7363164970232384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fld id="{18171546-0188-420C-801C-A0ECE5DDB75F}" type="CATEGORYNAME">
                      <a:rPr lang="ja-JP" altLang="en-US"/>
                      <a:pPr>
                        <a:defRPr b="1">
                          <a:latin typeface="+mj-ea"/>
                          <a:ea typeface="+mj-ea"/>
                        </a:defRPr>
                      </a:pPr>
                      <a:t>[分類名]</a:t>
                    </a:fld>
                    <a:r>
                      <a:rPr lang="ja-JP" altLang="en-US" baseline="0"/>
                      <a:t> </a:t>
                    </a:r>
                    <a:fld id="{962F2635-9964-446B-849E-DAF97D603E5D}" type="PERCENTAGE">
                      <a:rPr lang="en-US" altLang="ja-JP" baseline="0"/>
                      <a:pPr>
                        <a:defRPr b="1">
                          <a:latin typeface="+mj-ea"/>
                          <a:ea typeface="+mj-ea"/>
                        </a:defRPr>
                      </a:pPr>
                      <a:t>[パーセンテージ]</a:t>
                    </a:fld>
                    <a:endParaRPr lang="ja-JP" alt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461-4A8E-81E0-6ECC03DBB19D}"/>
                </c:ext>
                <c:ext xmlns:c15="http://schemas.microsoft.com/office/drawing/2012/chart" uri="{CE6537A1-D6FC-4f65-9D91-7224C49458BB}">
                  <c15:spPr xmlns:c15="http://schemas.microsoft.com/office/drawing/2012/chart">
                    <a:prstGeom prst="wedgeRectCallout">
                      <a:avLst>
                        <a:gd name="adj1" fmla="val 8279"/>
                        <a:gd name="adj2" fmla="val 1234"/>
                      </a:avLst>
                    </a:prstGeom>
                    <a:noFill/>
                    <a:ln>
                      <a:noFill/>
                    </a:ln>
                  </c15:spPr>
                  <c15:layout>
                    <c:manualLayout>
                      <c:w val="0.41775651875291292"/>
                      <c:h val="5.7079206562594312E-2"/>
                    </c:manualLayout>
                  </c15:layout>
                  <c15:dlblFieldTable/>
                  <c15:showDataLabelsRange val="0"/>
                </c:ext>
              </c:extLst>
            </c:dLbl>
            <c:dLbl>
              <c:idx val="4"/>
              <c:layout>
                <c:manualLayout>
                  <c:x val="3.7383177570093455E-2"/>
                  <c:y val="-4.6457607433217189E-2"/>
                </c:manualLayout>
              </c:layout>
              <c:tx>
                <c:rich>
                  <a:bodyPr/>
                  <a:lstStyle/>
                  <a:p>
                    <a:fld id="{53645D79-63B1-4FB5-B703-3436B0446EB8}" type="CATEGORYNAME">
                      <a:rPr lang="ja-JP" altLang="en-US"/>
                      <a:pPr/>
                      <a:t>[分類名]</a:t>
                    </a:fld>
                    <a:r>
                      <a:rPr lang="ja-JP" altLang="en-US"/>
                      <a:t> </a:t>
                    </a:r>
                    <a:fld id="{487973E2-B8C4-488C-ACDF-44A990E8C57A}" type="PERCENTAGE">
                      <a:rPr lang="en-US" altLang="ja-JP" baseline="0"/>
                      <a:pPr/>
                      <a:t>[パーセンテージ]</a:t>
                    </a:fld>
                    <a:endParaRPr lang="ja-JP" altLang="en-US"/>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8461-4A8E-81E0-6ECC03DBB19D}"/>
                </c:ext>
                <c:ext xmlns:c15="http://schemas.microsoft.com/office/drawing/2012/chart" uri="{CE6537A1-D6FC-4f65-9D91-7224C49458BB}">
                  <c15:layout>
                    <c:manualLayout>
                      <c:w val="0.47180415532170628"/>
                      <c:h val="6.6370728049237743E-2"/>
                    </c:manualLayout>
                  </c15:layout>
                  <c15:dlblFieldTable/>
                  <c15:showDataLabelsRange val="0"/>
                </c:ext>
              </c:extLst>
            </c:dLbl>
            <c:dLbl>
              <c:idx val="5"/>
              <c:layout>
                <c:manualLayout>
                  <c:x val="4.3613707165109032E-2"/>
                  <c:y val="-3.4843022670946702E-2"/>
                </c:manualLayout>
              </c:layout>
              <c:tx>
                <c:rich>
                  <a:bodyPr/>
                  <a:lstStyle/>
                  <a:p>
                    <a:fld id="{78BDB72C-B326-4243-B72B-BF3526FC068F}" type="CATEGORYNAME">
                      <a:rPr lang="en-US" altLang="ja-JP"/>
                      <a:pPr/>
                      <a:t>[分類名]</a:t>
                    </a:fld>
                    <a:r>
                      <a:rPr lang="en-US" altLang="ja-JP" baseline="0"/>
                      <a:t> </a:t>
                    </a:r>
                    <a:fld id="{FE778719-3D96-45C9-B774-C41A92520E63}" type="PERCENTAGE">
                      <a:rPr lang="en-US" altLang="ja-JP" baseline="0"/>
                      <a:pPr/>
                      <a:t>[パーセンテージ]</a:t>
                    </a:fld>
                    <a:endParaRPr lang="en-US" altLang="ja-JP"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8461-4A8E-81E0-6ECC03DBB19D}"/>
                </c:ext>
                <c:ext xmlns:c15="http://schemas.microsoft.com/office/drawing/2012/chart" uri="{CE6537A1-D6FC-4f65-9D91-7224C49458BB}">
                  <c15:layout>
                    <c:manualLayout>
                      <c:w val="0.20749724041504158"/>
                      <c:h val="6.3450849131663406E-2"/>
                    </c:manualLayout>
                  </c15:layout>
                  <c15:dlblFieldTable/>
                  <c15:showDataLabelsRange val="0"/>
                </c:ext>
              </c:extLst>
            </c:dLbl>
            <c:dLbl>
              <c:idx val="6"/>
              <c:layout>
                <c:manualLayout>
                  <c:x val="3.5306334371754934E-2"/>
                  <c:y val="-3.0197444831591175E-2"/>
                </c:manualLayout>
              </c:layout>
              <c:tx>
                <c:rich>
                  <a:bodyPr/>
                  <a:lstStyle/>
                  <a:p>
                    <a:fld id="{994B57EE-2652-423E-B41F-725BB010FA38}" type="CATEGORYNAME">
                      <a:rPr lang="ja-JP" altLang="en-US"/>
                      <a:pPr/>
                      <a:t>[分類名]</a:t>
                    </a:fld>
                    <a:r>
                      <a:rPr lang="ja-JP" altLang="en-US" baseline="0"/>
                      <a:t> </a:t>
                    </a:r>
                    <a:fld id="{85698951-9AFC-40BC-81FC-8BF0D01AD085}"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8461-4A8E-81E0-6ECC03DBB19D}"/>
                </c:ext>
                <c:ext xmlns:c15="http://schemas.microsoft.com/office/drawing/2012/chart" uri="{CE6537A1-D6FC-4f65-9D91-7224C49458BB}">
                  <c15:layout>
                    <c:manualLayout>
                      <c:w val="0.26411983548785373"/>
                      <c:h val="6.345084913166342E-2"/>
                    </c:manualLayout>
                  </c15:layout>
                  <c15:dlblFieldTable/>
                  <c15:showDataLabelsRange val="0"/>
                </c:ext>
              </c:extLst>
            </c:dLbl>
            <c:dLbl>
              <c:idx val="7"/>
              <c:layout>
                <c:manualLayout>
                  <c:x val="3.7383341101053957E-2"/>
                  <c:y val="5.8072009291521488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fld id="{EF2A0EBE-F9A4-4D2A-820E-EE0E5A7F6669}" type="CATEGORYNAME">
                      <a:rPr lang="ja-JP" altLang="en-US"/>
                      <a:pPr>
                        <a:defRPr b="1">
                          <a:latin typeface="+mj-ea"/>
                          <a:ea typeface="+mj-ea"/>
                        </a:defRPr>
                      </a:pPr>
                      <a:t>[分類名]</a:t>
                    </a:fld>
                    <a:r>
                      <a:rPr lang="ja-JP" altLang="en-US" baseline="0"/>
                      <a:t> </a:t>
                    </a:r>
                    <a:fld id="{08D73077-161D-441A-A4FC-60AB2EB6AECB}" type="PERCENTAGE">
                      <a:rPr lang="en-US" altLang="ja-JP" baseline="0"/>
                      <a:pPr>
                        <a:defRPr b="1">
                          <a:latin typeface="+mj-ea"/>
                          <a:ea typeface="+mj-ea"/>
                        </a:defRPr>
                      </a:pPr>
                      <a:t>[パーセンテージ]</a:t>
                    </a:fld>
                    <a:endParaRPr lang="ja-JP" alt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8461-4A8E-81E0-6ECC03DBB19D}"/>
                </c:ext>
                <c:ext xmlns:c15="http://schemas.microsoft.com/office/drawing/2012/chart" uri="{CE6537A1-D6FC-4f65-9D91-7224C49458BB}">
                  <c15:spPr xmlns:c15="http://schemas.microsoft.com/office/drawing/2012/chart">
                    <a:prstGeom prst="wedgeRectCallout">
                      <a:avLst>
                        <a:gd name="adj1" fmla="val 3798"/>
                        <a:gd name="adj2" fmla="val -17745"/>
                      </a:avLst>
                    </a:prstGeom>
                    <a:noFill/>
                    <a:ln>
                      <a:noFill/>
                    </a:ln>
                  </c15:spPr>
                  <c15:layout>
                    <c:manualLayout>
                      <c:w val="0.29734932666127012"/>
                      <c:h val="5.7942147475468005E-2"/>
                    </c:manualLayout>
                  </c15:layout>
                  <c15:dlblFieldTable/>
                  <c15:showDataLabelsRange val="0"/>
                </c:ext>
              </c:extLst>
            </c:dLbl>
            <c:dLbl>
              <c:idx val="8"/>
              <c:layout>
                <c:manualLayout>
                  <c:x val="6.2305459481116265E-2"/>
                  <c:y val="4.1811846689895474E-2"/>
                </c:manualLayout>
              </c:layout>
              <c:tx>
                <c:rich>
                  <a:bodyPr/>
                  <a:lstStyle/>
                  <a:p>
                    <a:fld id="{50DC2B52-0008-4E99-9CB4-BED8F7CC11BC}" type="CATEGORYNAME">
                      <a:rPr lang="ja-JP" altLang="en-US"/>
                      <a:pPr/>
                      <a:t>[分類名]</a:t>
                    </a:fld>
                    <a:r>
                      <a:rPr lang="ja-JP" altLang="en-US" baseline="0"/>
                      <a:t> </a:t>
                    </a:r>
                    <a:fld id="{FAA31C3E-3D9F-43CD-831B-1DDA5C9AA9F9}"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8461-4A8E-81E0-6ECC03DBB19D}"/>
                </c:ext>
                <c:ext xmlns:c15="http://schemas.microsoft.com/office/drawing/2012/chart" uri="{CE6537A1-D6FC-4f65-9D91-7224C49458BB}">
                  <c15:layout>
                    <c:manualLayout>
                      <c:w val="0.28904195386791598"/>
                      <c:h val="6.8096609874985142E-2"/>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全体!$B$38:$C$46</c:f>
              <c:multiLvlStrCache>
                <c:ptCount val="9"/>
                <c:lvl>
                  <c:pt idx="0">
                    <c:v>アプリ</c:v>
                  </c:pt>
                  <c:pt idx="1">
                    <c:v>ホームページ</c:v>
                  </c:pt>
                  <c:pt idx="2">
                    <c:v>機関紙</c:v>
                  </c:pt>
                  <c:pt idx="3">
                    <c:v>インターネット</c:v>
                  </c:pt>
                  <c:pt idx="4">
                    <c:v>メーリングリスト</c:v>
                  </c:pt>
                  <c:pt idx="5">
                    <c:v>SNS</c:v>
                  </c:pt>
                  <c:pt idx="6">
                    <c:v>情報誌</c:v>
                  </c:pt>
                  <c:pt idx="7">
                    <c:v>家族など</c:v>
                  </c:pt>
                  <c:pt idx="8">
                    <c:v>その他</c:v>
                  </c:pt>
                </c:lvl>
                <c:lvl>
                  <c:pt idx="0">
                    <c:v>1</c:v>
                  </c:pt>
                  <c:pt idx="1">
                    <c:v>2</c:v>
                  </c:pt>
                  <c:pt idx="2">
                    <c:v>3</c:v>
                  </c:pt>
                  <c:pt idx="3">
                    <c:v>4</c:v>
                  </c:pt>
                  <c:pt idx="4">
                    <c:v>5</c:v>
                  </c:pt>
                  <c:pt idx="5">
                    <c:v>6</c:v>
                  </c:pt>
                  <c:pt idx="6">
                    <c:v>7</c:v>
                  </c:pt>
                  <c:pt idx="7">
                    <c:v>8</c:v>
                  </c:pt>
                  <c:pt idx="8">
                    <c:v>9</c:v>
                  </c:pt>
                </c:lvl>
              </c:multiLvlStrCache>
            </c:multiLvlStrRef>
          </c:cat>
          <c:val>
            <c:numRef>
              <c:f>全体!$D$38:$D$46</c:f>
              <c:numCache>
                <c:formatCode>General</c:formatCode>
                <c:ptCount val="9"/>
                <c:pt idx="0">
                  <c:v>36</c:v>
                </c:pt>
                <c:pt idx="1">
                  <c:v>16</c:v>
                </c:pt>
                <c:pt idx="2">
                  <c:v>64</c:v>
                </c:pt>
                <c:pt idx="3">
                  <c:v>56</c:v>
                </c:pt>
                <c:pt idx="4">
                  <c:v>58</c:v>
                </c:pt>
                <c:pt idx="5">
                  <c:v>15</c:v>
                </c:pt>
                <c:pt idx="6">
                  <c:v>28</c:v>
                </c:pt>
                <c:pt idx="7">
                  <c:v>50</c:v>
                </c:pt>
                <c:pt idx="8">
                  <c:v>36</c:v>
                </c:pt>
              </c:numCache>
            </c:numRef>
          </c:val>
          <c:extLst xmlns:c16r2="http://schemas.microsoft.com/office/drawing/2015/06/chart">
            <c:ext xmlns:c16="http://schemas.microsoft.com/office/drawing/2014/chart" uri="{C3380CC4-5D6E-409C-BE32-E72D297353CC}">
              <c16:uniqueId val="{00000012-8461-4A8E-81E0-6ECC03DBB19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893E-4861-9E35-F5845E286C64}"/>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893E-4861-9E35-F5845E286C64}"/>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893E-4861-9E35-F5845E286C64}"/>
              </c:ext>
            </c:extLst>
          </c:dPt>
          <c:dPt>
            <c:idx val="3"/>
            <c:bubble3D val="0"/>
            <c:spPr>
              <a:solidFill>
                <a:schemeClr val="dk1">
                  <a:tint val="9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893E-4861-9E35-F5845E286C64}"/>
              </c:ext>
            </c:extLst>
          </c:dPt>
          <c:dPt>
            <c:idx val="4"/>
            <c:bubble3D val="0"/>
            <c:spPr>
              <a:solidFill>
                <a:schemeClr val="dk1">
                  <a:tint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893E-4861-9E35-F5845E286C64}"/>
              </c:ext>
            </c:extLst>
          </c:dPt>
          <c:dLbls>
            <c:dLbl>
              <c:idx val="0"/>
              <c:layout>
                <c:manualLayout>
                  <c:x val="-6.9444288213973318E-2"/>
                  <c:y val="0.10062893081761005"/>
                </c:manualLayout>
              </c:layout>
              <c:tx>
                <c:rich>
                  <a:bodyPr/>
                  <a:lstStyle/>
                  <a:p>
                    <a:fld id="{5D802B7E-9638-4BFA-AF8E-E61B4997CDA4}" type="CATEGORYNAME">
                      <a:rPr lang="ja-JP" altLang="en-US"/>
                      <a:pPr/>
                      <a:t>[分類名]</a:t>
                    </a:fld>
                    <a:r>
                      <a:rPr lang="ja-JP" altLang="en-US" baseline="0"/>
                      <a:t> </a:t>
                    </a:r>
                    <a:fld id="{23D3FEC9-4F7A-4648-8563-C1D9998319E6}"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93E-4861-9E35-F5845E286C64}"/>
                </c:ext>
                <c:ext xmlns:c15="http://schemas.microsoft.com/office/drawing/2012/chart" uri="{CE6537A1-D6FC-4f65-9D91-7224C49458BB}">
                  <c15:layout>
                    <c:manualLayout>
                      <c:w val="0.3158211473565804"/>
                      <c:h val="0.14735244886841972"/>
                    </c:manualLayout>
                  </c15:layout>
                  <c15:dlblFieldTable/>
                  <c15:showDataLabelsRange val="0"/>
                </c:ext>
              </c:extLst>
            </c:dLbl>
            <c:dLbl>
              <c:idx val="1"/>
              <c:layout>
                <c:manualLayout>
                  <c:x val="-9.1269841269841348E-2"/>
                  <c:y val="-7.2955578665874321E-2"/>
                </c:manualLayout>
              </c:layout>
              <c:tx>
                <c:rich>
                  <a:bodyPr/>
                  <a:lstStyle/>
                  <a:p>
                    <a:fld id="{DDE51E74-51F9-4016-B0D2-1CB8204246A8}" type="CATEGORYNAME">
                      <a:rPr lang="ja-JP" altLang="en-US"/>
                      <a:pPr/>
                      <a:t>[分類名]</a:t>
                    </a:fld>
                    <a:r>
                      <a:rPr lang="ja-JP" altLang="en-US" baseline="0"/>
                      <a:t> </a:t>
                    </a:r>
                    <a:fld id="{B4FA388E-58C1-4799-8E9F-20E83BF466EF}"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93E-4861-9E35-F5845E286C64}"/>
                </c:ext>
                <c:ext xmlns:c15="http://schemas.microsoft.com/office/drawing/2012/chart" uri="{CE6537A1-D6FC-4f65-9D91-7224C49458BB}">
                  <c15:layout>
                    <c:manualLayout>
                      <c:w val="0.31511279840019996"/>
                      <c:h val="0.14735244886841972"/>
                    </c:manualLayout>
                  </c15:layout>
                  <c15:dlblFieldTable/>
                  <c15:showDataLabelsRange val="0"/>
                </c:ext>
              </c:extLst>
            </c:dLbl>
            <c:dLbl>
              <c:idx val="2"/>
              <c:layout>
                <c:manualLayout>
                  <c:x val="2.5793650793650758E-2"/>
                  <c:y val="-9.3081761006289315E-2"/>
                </c:manualLayout>
              </c:layout>
              <c:tx>
                <c:rich>
                  <a:bodyPr/>
                  <a:lstStyle/>
                  <a:p>
                    <a:fld id="{712FE227-A5F0-4AE4-8E18-3B2EB138DA94}" type="CATEGORYNAME">
                      <a:rPr lang="ja-JP" altLang="en-US"/>
                      <a:pPr/>
                      <a:t>[分類名]</a:t>
                    </a:fld>
                    <a:r>
                      <a:rPr lang="ja-JP" altLang="en-US" baseline="0"/>
                      <a:t> </a:t>
                    </a:r>
                    <a:fld id="{01A33F5A-B27A-4833-8020-7DD5ED89CB37}"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93E-4861-9E35-F5845E286C64}"/>
                </c:ext>
                <c:ext xmlns:c15="http://schemas.microsoft.com/office/drawing/2012/chart" uri="{CE6537A1-D6FC-4f65-9D91-7224C49458BB}">
                  <c15:layout>
                    <c:manualLayout>
                      <c:w val="0.42693225846769145"/>
                      <c:h val="0.14548368246422025"/>
                    </c:manualLayout>
                  </c15:layout>
                  <c15:dlblFieldTable/>
                  <c15:showDataLabelsRange val="0"/>
                </c:ext>
              </c:extLst>
            </c:dLbl>
            <c:dLbl>
              <c:idx val="3"/>
              <c:layout>
                <c:manualLayout>
                  <c:x val="1.9841426071741032E-2"/>
                  <c:y val="-0.10566017927004408"/>
                </c:manualLayout>
              </c:layout>
              <c:tx>
                <c:rich>
                  <a:bodyPr/>
                  <a:lstStyle/>
                  <a:p>
                    <a:fld id="{068B359D-C96D-431A-A1CE-1B30527635B6}" type="CATEGORYNAME">
                      <a:rPr lang="ja-JP" altLang="en-US"/>
                      <a:pPr/>
                      <a:t>[分類名]</a:t>
                    </a:fld>
                    <a:r>
                      <a:rPr lang="ja-JP" altLang="en-US" baseline="0"/>
                      <a:t> </a:t>
                    </a:r>
                    <a:fld id="{B5A46CE9-9CC3-4CD8-8580-D557EBE1FE68}"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93E-4861-9E35-F5845E286C64}"/>
                </c:ext>
                <c:ext xmlns:c15="http://schemas.microsoft.com/office/drawing/2012/chart" uri="{CE6537A1-D6FC-4f65-9D91-7224C49458BB}">
                  <c15:layout>
                    <c:manualLayout>
                      <c:w val="0.41927571553555798"/>
                      <c:h val="0.13542078938245924"/>
                    </c:manualLayout>
                  </c15:layout>
                  <c15:dlblFieldTable/>
                  <c15:showDataLabelsRange val="0"/>
                </c:ext>
              </c:extLst>
            </c:dLbl>
            <c:dLbl>
              <c:idx val="4"/>
              <c:layout>
                <c:manualLayout>
                  <c:x val="0.11507920884889385"/>
                  <c:y val="4.5283018867924525E-2"/>
                </c:manualLayout>
              </c:layout>
              <c:tx>
                <c:rich>
                  <a:bodyPr/>
                  <a:lstStyle/>
                  <a:p>
                    <a:fld id="{361B2AAD-6DE3-4983-9EEB-12441819F11A}" type="CATEGORYNAME">
                      <a:rPr lang="ja-JP" altLang="en-US"/>
                      <a:pPr/>
                      <a:t>[分類名]</a:t>
                    </a:fld>
                    <a:r>
                      <a:rPr lang="ja-JP" altLang="en-US" baseline="0"/>
                      <a:t> </a:t>
                    </a:r>
                    <a:fld id="{04030389-60CF-4F35-A91D-8BF5A738C48A}"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893E-4861-9E35-F5845E286C64}"/>
                </c:ext>
                <c:ext xmlns:c15="http://schemas.microsoft.com/office/drawing/2012/chart" uri="{CE6537A1-D6FC-4f65-9D91-7224C49458BB}">
                  <c15:layout>
                    <c:manualLayout>
                      <c:w val="0.25232908386451691"/>
                      <c:h val="7.3749913336304665E-2"/>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j-ea"/>
                    <a:ea typeface="+mj-ea"/>
                    <a:cs typeface="+mn-cs"/>
                  </a:defRPr>
                </a:pPr>
                <a:endParaRPr lang="ja-JP"/>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全体!$B$60:$C$64</c:f>
              <c:multiLvlStrCache>
                <c:ptCount val="5"/>
                <c:lvl>
                  <c:pt idx="0">
                    <c:v>映画館に行けないから</c:v>
                  </c:pt>
                  <c:pt idx="1">
                    <c:v>端末を持っていないから</c:v>
                  </c:pt>
                  <c:pt idx="2">
                    <c:v>アプリの操作方法が分からないから</c:v>
                  </c:pt>
                  <c:pt idx="3">
                    <c:v>観たい映画にUDCastがついてないから</c:v>
                  </c:pt>
                  <c:pt idx="4">
                    <c:v>その他</c:v>
                  </c:pt>
                </c:lvl>
                <c:lvl>
                  <c:pt idx="0">
                    <c:v>1</c:v>
                  </c:pt>
                  <c:pt idx="1">
                    <c:v>2</c:v>
                  </c:pt>
                  <c:pt idx="2">
                    <c:v>3</c:v>
                  </c:pt>
                  <c:pt idx="3">
                    <c:v>4</c:v>
                  </c:pt>
                  <c:pt idx="4">
                    <c:v>5</c:v>
                  </c:pt>
                </c:lvl>
              </c:multiLvlStrCache>
            </c:multiLvlStrRef>
          </c:cat>
          <c:val>
            <c:numRef>
              <c:f>全体!$D$60:$D$64</c:f>
              <c:numCache>
                <c:formatCode>General</c:formatCode>
                <c:ptCount val="5"/>
                <c:pt idx="0">
                  <c:v>17</c:v>
                </c:pt>
                <c:pt idx="1">
                  <c:v>43</c:v>
                </c:pt>
                <c:pt idx="2">
                  <c:v>23</c:v>
                </c:pt>
                <c:pt idx="3">
                  <c:v>8</c:v>
                </c:pt>
                <c:pt idx="4">
                  <c:v>26</c:v>
                </c:pt>
              </c:numCache>
            </c:numRef>
          </c:val>
          <c:extLst xmlns:c16r2="http://schemas.microsoft.com/office/drawing/2015/06/chart">
            <c:ext xmlns:c16="http://schemas.microsoft.com/office/drawing/2014/chart" uri="{C3380CC4-5D6E-409C-BE32-E72D297353CC}">
              <c16:uniqueId val="{0000000A-893E-4861-9E35-F5845E286C6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F901-EF46-4E1E-9D0F-7590ECD0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Pages>
  <Words>1191</Words>
  <Characters>6790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馬場 玲衣</dc:creator>
  <cp:lastModifiedBy>久保田 文</cp:lastModifiedBy>
  <cp:revision>27</cp:revision>
  <cp:lastPrinted>2018-09-13T05:22:00Z</cp:lastPrinted>
  <dcterms:created xsi:type="dcterms:W3CDTF">2018-07-17T04:30:00Z</dcterms:created>
  <dcterms:modified xsi:type="dcterms:W3CDTF">2018-09-21T03:55:00Z</dcterms:modified>
</cp:coreProperties>
</file>